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6B" w:rsidRPr="003A2E6B" w:rsidRDefault="003A2E6B" w:rsidP="00EF765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3A2E6B">
        <w:rPr>
          <w:rFonts w:ascii="Times New Roman" w:hAnsi="Times New Roman" w:cs="Times New Roman"/>
          <w:b/>
          <w:i/>
          <w:sz w:val="28"/>
          <w:szCs w:val="28"/>
          <w:u w:val="single"/>
        </w:rPr>
        <w:t>Asia Center Spring Seminar Series</w:t>
      </w:r>
    </w:p>
    <w:p w:rsidR="003A2E6B" w:rsidRDefault="003A2E6B" w:rsidP="00EF76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25FB" w:rsidRPr="00EF765B" w:rsidRDefault="00CB25FB" w:rsidP="00EF76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765B">
        <w:rPr>
          <w:rFonts w:ascii="Times New Roman" w:hAnsi="Times New Roman" w:cs="Times New Roman"/>
          <w:b/>
          <w:i/>
          <w:sz w:val="24"/>
          <w:szCs w:val="24"/>
        </w:rPr>
        <w:t>Food in China: Linking Research Projects with Study Abroad and Student Recruitment</w:t>
      </w:r>
    </w:p>
    <w:p w:rsidR="00EF765B" w:rsidRPr="00EF765B" w:rsidRDefault="00EF765B" w:rsidP="00754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Who: Dr. Wuyang Hu, </w:t>
      </w:r>
      <w:r w:rsidR="00327ECC" w:rsidRPr="00327ECC">
        <w:rPr>
          <w:rFonts w:ascii="Times New Roman" w:hAnsi="Times New Roman" w:cs="Times New Roman"/>
        </w:rPr>
        <w:t>Department of Agricultural Economics in the College of Agriculture</w:t>
      </w:r>
    </w:p>
    <w:p w:rsidR="00EF765B" w:rsidRPr="00EF765B" w:rsidRDefault="00EF765B" w:rsidP="0075404C">
      <w:pPr>
        <w:rPr>
          <w:rFonts w:ascii="Times New Roman" w:hAnsi="Times New Roman" w:cs="Times New Roman"/>
        </w:rPr>
      </w:pPr>
      <w:r w:rsidRPr="00EF765B">
        <w:rPr>
          <w:rFonts w:ascii="Times New Roman" w:hAnsi="Times New Roman" w:cs="Times New Roman"/>
        </w:rPr>
        <w:t xml:space="preserve">When: </w:t>
      </w:r>
      <w:r w:rsidR="00D169E8">
        <w:rPr>
          <w:rFonts w:ascii="Times New Roman" w:hAnsi="Times New Roman" w:cs="Times New Roman"/>
        </w:rPr>
        <w:t>Thursday, February 7</w:t>
      </w:r>
    </w:p>
    <w:p w:rsidR="00EF765B" w:rsidRPr="00EF765B" w:rsidRDefault="00EF765B" w:rsidP="0075404C">
      <w:pPr>
        <w:rPr>
          <w:rFonts w:ascii="Times New Roman" w:hAnsi="Times New Roman" w:cs="Times New Roman"/>
        </w:rPr>
      </w:pPr>
      <w:r w:rsidRPr="00EF765B">
        <w:rPr>
          <w:rFonts w:ascii="Times New Roman" w:hAnsi="Times New Roman" w:cs="Times New Roman"/>
        </w:rPr>
        <w:t>What Time: 4 p.m.</w:t>
      </w:r>
    </w:p>
    <w:p w:rsidR="00EF765B" w:rsidRPr="00EF765B" w:rsidRDefault="00EF765B" w:rsidP="0075404C">
      <w:pPr>
        <w:rPr>
          <w:rFonts w:ascii="Times New Roman" w:hAnsi="Times New Roman" w:cs="Times New Roman"/>
        </w:rPr>
      </w:pPr>
      <w:r w:rsidRPr="00EF765B">
        <w:rPr>
          <w:rFonts w:ascii="Times New Roman" w:hAnsi="Times New Roman" w:cs="Times New Roman"/>
        </w:rPr>
        <w:t xml:space="preserve">Where: </w:t>
      </w:r>
      <w:r w:rsidR="00D169E8" w:rsidRPr="00D169E8">
        <w:rPr>
          <w:rFonts w:ascii="Times New Roman" w:hAnsi="Times New Roman" w:cs="Times New Roman"/>
        </w:rPr>
        <w:t>Niles Gallery in the Lucille C. Little Fine Arts Library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</w:p>
    <w:p w:rsidR="00CB25FB" w:rsidRPr="00EF765B" w:rsidRDefault="006F1BD9" w:rsidP="00EF765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65B">
        <w:rPr>
          <w:rFonts w:ascii="Times New Roman" w:hAnsi="Times New Roman" w:cs="Times New Roman"/>
          <w:b/>
          <w:i/>
          <w:sz w:val="24"/>
          <w:szCs w:val="24"/>
        </w:rPr>
        <w:t>Local Residents’ Perceptions towards the Impacts of the Gaming Industry Development in Macau, China</w:t>
      </w:r>
    </w:p>
    <w:p w:rsidR="00327ECC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Who: Dr. </w:t>
      </w:r>
      <w:r w:rsidR="006F1BD9">
        <w:rPr>
          <w:rFonts w:ascii="Times New Roman" w:hAnsi="Times New Roman" w:cs="Times New Roman"/>
          <w:sz w:val="24"/>
          <w:szCs w:val="24"/>
        </w:rPr>
        <w:t>Tracy Lu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7ECC">
        <w:rPr>
          <w:rFonts w:ascii="Times New Roman" w:hAnsi="Times New Roman" w:cs="Times New Roman"/>
          <w:sz w:val="24"/>
          <w:szCs w:val="24"/>
        </w:rPr>
        <w:t xml:space="preserve"> </w:t>
      </w:r>
      <w:r w:rsidR="00327ECC" w:rsidRPr="00327ECC">
        <w:rPr>
          <w:rFonts w:ascii="Times New Roman" w:hAnsi="Times New Roman" w:cs="Times New Roman"/>
          <w:sz w:val="24"/>
          <w:szCs w:val="24"/>
        </w:rPr>
        <w:t>Department of Merchandising, Apparel, &amp; Textiles in the College of Agriculture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  <w:r w:rsidRPr="00EF765B">
        <w:rPr>
          <w:rFonts w:ascii="Times New Roman" w:hAnsi="Times New Roman" w:cs="Times New Roman"/>
          <w:sz w:val="24"/>
          <w:szCs w:val="24"/>
        </w:rPr>
        <w:t>Department of Agricultural Economics in the College of Agriculture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 Wednesday, February 27</w:t>
      </w:r>
      <w:r w:rsidR="006F1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Time: 4 p.m.</w:t>
      </w:r>
    </w:p>
    <w:p w:rsidR="00EF765B" w:rsidRDefault="00156075" w:rsidP="00EF7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 The Great Hall in the Margaret I. King Library (Special Collections)</w:t>
      </w:r>
    </w:p>
    <w:p w:rsidR="006F1BD9" w:rsidRPr="006F1BD9" w:rsidRDefault="006F1BD9" w:rsidP="00EF7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FB" w:rsidRPr="00EF765B" w:rsidRDefault="00EF765B" w:rsidP="00EF765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="00CB25FB" w:rsidRPr="00EF765B">
        <w:rPr>
          <w:rFonts w:ascii="Times New Roman" w:hAnsi="Times New Roman" w:cs="Times New Roman"/>
          <w:b/>
          <w:i/>
          <w:sz w:val="24"/>
          <w:szCs w:val="24"/>
        </w:rPr>
        <w:t>Postmemorial</w:t>
      </w:r>
      <w:proofErr w:type="spellEnd"/>
      <w:r w:rsidR="00CB25FB" w:rsidRPr="00EF765B">
        <w:rPr>
          <w:rFonts w:ascii="Times New Roman" w:hAnsi="Times New Roman" w:cs="Times New Roman"/>
          <w:b/>
          <w:i/>
          <w:sz w:val="24"/>
          <w:szCs w:val="24"/>
        </w:rPr>
        <w:t xml:space="preserve"> Trauma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CB25FB" w:rsidRPr="00EF765B">
        <w:rPr>
          <w:rFonts w:ascii="Times New Roman" w:hAnsi="Times New Roman" w:cs="Times New Roman"/>
          <w:b/>
          <w:i/>
          <w:sz w:val="24"/>
          <w:szCs w:val="24"/>
        </w:rPr>
        <w:t>: The Revisionist Turn in Japan</w:t>
      </w:r>
      <w:r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="00CB25FB" w:rsidRPr="00EF765B">
        <w:rPr>
          <w:rFonts w:ascii="Times New Roman" w:hAnsi="Times New Roman" w:cs="Times New Roman"/>
          <w:b/>
          <w:i/>
          <w:sz w:val="24"/>
          <w:szCs w:val="24"/>
        </w:rPr>
        <w:t>s Memories of the Asia-Pacific War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Who:</w:t>
      </w:r>
      <w:r w:rsidR="00CB25FB" w:rsidRPr="00754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CB25FB" w:rsidRPr="0075404C">
        <w:rPr>
          <w:rFonts w:ascii="Times New Roman" w:hAnsi="Times New Roman" w:cs="Times New Roman"/>
          <w:sz w:val="24"/>
          <w:szCs w:val="24"/>
        </w:rPr>
        <w:t>Akiko Takenaka</w:t>
      </w:r>
      <w:r>
        <w:rPr>
          <w:rFonts w:ascii="Times New Roman" w:hAnsi="Times New Roman" w:cs="Times New Roman"/>
          <w:sz w:val="24"/>
          <w:szCs w:val="24"/>
        </w:rPr>
        <w:t>, History Department in the College of Arts and Sciences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 Wednesday, March 6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Time: 4 p.m.</w:t>
      </w:r>
    </w:p>
    <w:p w:rsidR="00CB25F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</w:t>
      </w:r>
      <w:r w:rsidR="00CB25FB" w:rsidRPr="0075404C">
        <w:rPr>
          <w:rFonts w:ascii="Times New Roman" w:hAnsi="Times New Roman" w:cs="Times New Roman"/>
          <w:sz w:val="24"/>
          <w:szCs w:val="24"/>
        </w:rPr>
        <w:t xml:space="preserve"> </w:t>
      </w:r>
      <w:r w:rsidR="00311782">
        <w:rPr>
          <w:rFonts w:ascii="Times New Roman" w:hAnsi="Times New Roman" w:cs="Times New Roman"/>
          <w:sz w:val="24"/>
          <w:szCs w:val="24"/>
        </w:rPr>
        <w:t xml:space="preserve">Alumni </w:t>
      </w:r>
      <w:r w:rsidR="00C813DF">
        <w:rPr>
          <w:rFonts w:ascii="Times New Roman" w:hAnsi="Times New Roman" w:cs="Times New Roman"/>
          <w:sz w:val="24"/>
          <w:szCs w:val="24"/>
        </w:rPr>
        <w:t>Gallery</w:t>
      </w:r>
      <w:r w:rsidR="00311782">
        <w:rPr>
          <w:rFonts w:ascii="Times New Roman" w:hAnsi="Times New Roman" w:cs="Times New Roman"/>
          <w:sz w:val="24"/>
          <w:szCs w:val="24"/>
        </w:rPr>
        <w:t xml:space="preserve"> at William T. Young Gallery</w:t>
      </w:r>
    </w:p>
    <w:p w:rsidR="00F563D0" w:rsidRDefault="00F563D0" w:rsidP="0075404C">
      <w:pPr>
        <w:rPr>
          <w:rFonts w:ascii="Times New Roman" w:hAnsi="Times New Roman" w:cs="Times New Roman"/>
          <w:sz w:val="24"/>
          <w:szCs w:val="24"/>
        </w:rPr>
      </w:pPr>
    </w:p>
    <w:p w:rsidR="00156075" w:rsidRDefault="00156075" w:rsidP="0075404C">
      <w:pPr>
        <w:rPr>
          <w:rFonts w:ascii="Times New Roman" w:hAnsi="Times New Roman" w:cs="Times New Roman"/>
          <w:sz w:val="24"/>
          <w:szCs w:val="24"/>
        </w:rPr>
      </w:pPr>
    </w:p>
    <w:p w:rsidR="00156075" w:rsidRDefault="00156075" w:rsidP="0075404C">
      <w:pPr>
        <w:rPr>
          <w:rFonts w:ascii="Times New Roman" w:hAnsi="Times New Roman" w:cs="Times New Roman"/>
          <w:sz w:val="24"/>
          <w:szCs w:val="24"/>
        </w:rPr>
      </w:pPr>
    </w:p>
    <w:p w:rsidR="00156075" w:rsidRPr="0075404C" w:rsidRDefault="00156075" w:rsidP="0075404C">
      <w:pPr>
        <w:rPr>
          <w:rFonts w:ascii="Times New Roman" w:hAnsi="Times New Roman" w:cs="Times New Roman"/>
          <w:sz w:val="24"/>
          <w:szCs w:val="24"/>
        </w:rPr>
      </w:pPr>
    </w:p>
    <w:p w:rsidR="00CB25FB" w:rsidRPr="00EF765B" w:rsidRDefault="00CB25FB" w:rsidP="00EF76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765B">
        <w:rPr>
          <w:rFonts w:ascii="Times New Roman" w:hAnsi="Times New Roman" w:cs="Times New Roman"/>
          <w:b/>
          <w:i/>
          <w:sz w:val="24"/>
          <w:szCs w:val="24"/>
        </w:rPr>
        <w:lastRenderedPageBreak/>
        <w:t>The Public and the Private: The Writing and Circulation of Personal Letters in Early China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Who: Dr.</w:t>
      </w:r>
      <w:r w:rsidR="00CB25FB" w:rsidRPr="0075404C">
        <w:rPr>
          <w:rFonts w:ascii="Times New Roman" w:hAnsi="Times New Roman" w:cs="Times New Roman"/>
          <w:sz w:val="24"/>
          <w:szCs w:val="24"/>
        </w:rPr>
        <w:t xml:space="preserve"> Matt Wells</w:t>
      </w:r>
      <w:r>
        <w:rPr>
          <w:rFonts w:ascii="Times New Roman" w:hAnsi="Times New Roman" w:cs="Times New Roman"/>
          <w:sz w:val="24"/>
          <w:szCs w:val="24"/>
        </w:rPr>
        <w:t>, Modern and Classical Languages in the College of Arts and Sciences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 Wednesday, March 27</w:t>
      </w:r>
    </w:p>
    <w:p w:rsidR="00CB25F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Time: 4 p.m.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Where: Niles Gallery in the </w:t>
      </w:r>
      <w:r w:rsidRPr="00EF765B">
        <w:rPr>
          <w:rFonts w:ascii="Times New Roman" w:hAnsi="Times New Roman" w:cs="Times New Roman"/>
          <w:sz w:val="24"/>
          <w:szCs w:val="24"/>
        </w:rPr>
        <w:t>Lucille C. Little Fine Arts Library</w:t>
      </w:r>
    </w:p>
    <w:p w:rsidR="00156075" w:rsidRPr="0075404C" w:rsidRDefault="00156075" w:rsidP="0075404C">
      <w:pPr>
        <w:rPr>
          <w:rFonts w:ascii="Times New Roman" w:hAnsi="Times New Roman" w:cs="Times New Roman"/>
          <w:sz w:val="24"/>
          <w:szCs w:val="24"/>
        </w:rPr>
      </w:pPr>
    </w:p>
    <w:p w:rsidR="00CB25FB" w:rsidRPr="00EF765B" w:rsidRDefault="00CB25FB" w:rsidP="00EF765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65B">
        <w:rPr>
          <w:rFonts w:ascii="Times New Roman" w:hAnsi="Times New Roman" w:cs="Times New Roman"/>
          <w:b/>
          <w:i/>
          <w:sz w:val="24"/>
          <w:szCs w:val="24"/>
        </w:rPr>
        <w:t>Ceramics Patronage in Early Modern Japan: Comparisons of Three Case Studies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Who: Dr. </w:t>
      </w:r>
      <w:r w:rsidR="00CB25FB" w:rsidRPr="0075404C">
        <w:rPr>
          <w:rFonts w:ascii="Times New Roman" w:hAnsi="Times New Roman" w:cs="Times New Roman"/>
          <w:sz w:val="24"/>
          <w:szCs w:val="24"/>
        </w:rPr>
        <w:t>Andrew Maske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765B">
        <w:rPr>
          <w:rFonts w:ascii="Times New Roman" w:hAnsi="Times New Roman" w:cs="Times New Roman"/>
          <w:sz w:val="24"/>
          <w:szCs w:val="24"/>
        </w:rPr>
        <w:t>School of Art and Visual Studies</w:t>
      </w:r>
      <w:r>
        <w:rPr>
          <w:rFonts w:ascii="Times New Roman" w:hAnsi="Times New Roman" w:cs="Times New Roman"/>
          <w:sz w:val="24"/>
          <w:szCs w:val="24"/>
        </w:rPr>
        <w:t xml:space="preserve"> in the College of Fine Arts</w:t>
      </w:r>
    </w:p>
    <w:p w:rsidR="00EF765B" w:rsidRDefault="00CB25FB" w:rsidP="0075404C">
      <w:pPr>
        <w:rPr>
          <w:rFonts w:ascii="Times New Roman" w:hAnsi="Times New Roman" w:cs="Times New Roman"/>
          <w:sz w:val="24"/>
          <w:szCs w:val="24"/>
        </w:rPr>
      </w:pPr>
      <w:r w:rsidRPr="0075404C">
        <w:rPr>
          <w:rFonts w:ascii="Times New Roman" w:hAnsi="Times New Roman" w:cs="Times New Roman"/>
          <w:sz w:val="24"/>
          <w:szCs w:val="24"/>
        </w:rPr>
        <w:t xml:space="preserve"> </w:t>
      </w:r>
      <w:r w:rsidR="00EF765B">
        <w:rPr>
          <w:rFonts w:ascii="Times New Roman" w:hAnsi="Times New Roman" w:cs="Times New Roman"/>
          <w:sz w:val="24"/>
          <w:szCs w:val="24"/>
        </w:rPr>
        <w:t>When: Wednesday, April 17</w:t>
      </w:r>
    </w:p>
    <w:p w:rsidR="00EF765B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Time: 3 p.m. </w:t>
      </w:r>
    </w:p>
    <w:p w:rsidR="00CB25FB" w:rsidRPr="0075404C" w:rsidRDefault="00EF765B" w:rsidP="0075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Where: </w:t>
      </w:r>
      <w:r w:rsidRPr="00EF765B">
        <w:rPr>
          <w:rFonts w:ascii="Times New Roman" w:hAnsi="Times New Roman" w:cs="Times New Roman"/>
          <w:sz w:val="24"/>
          <w:szCs w:val="24"/>
        </w:rPr>
        <w:t>Niles Gallery in the Lucille C. Little Fine Arts Library</w:t>
      </w:r>
    </w:p>
    <w:p w:rsidR="006A2405" w:rsidRPr="0075404C" w:rsidRDefault="006A2405" w:rsidP="0075404C">
      <w:pPr>
        <w:rPr>
          <w:rFonts w:ascii="Times New Roman" w:hAnsi="Times New Roman" w:cs="Times New Roman"/>
          <w:sz w:val="24"/>
          <w:szCs w:val="24"/>
        </w:rPr>
      </w:pPr>
    </w:p>
    <w:sectPr w:rsidR="006A2405" w:rsidRPr="0075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FB"/>
    <w:rsid w:val="000855CE"/>
    <w:rsid w:val="000E1054"/>
    <w:rsid w:val="00156075"/>
    <w:rsid w:val="001F3CDD"/>
    <w:rsid w:val="00262ADC"/>
    <w:rsid w:val="00311782"/>
    <w:rsid w:val="00327ECC"/>
    <w:rsid w:val="003A2E6B"/>
    <w:rsid w:val="006A2405"/>
    <w:rsid w:val="006F1BD9"/>
    <w:rsid w:val="006F4BA7"/>
    <w:rsid w:val="0075404C"/>
    <w:rsid w:val="008E3432"/>
    <w:rsid w:val="008F78F5"/>
    <w:rsid w:val="00A763E1"/>
    <w:rsid w:val="00AB34C2"/>
    <w:rsid w:val="00C813DF"/>
    <w:rsid w:val="00CB25FB"/>
    <w:rsid w:val="00D00822"/>
    <w:rsid w:val="00D169E8"/>
    <w:rsid w:val="00E9368D"/>
    <w:rsid w:val="00EF765B"/>
    <w:rsid w:val="00F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4C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008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4C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00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E7F3318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Kindler, Christine M</dc:creator>
  <cp:lastModifiedBy>Tanaka, Keiko</cp:lastModifiedBy>
  <cp:revision>2</cp:revision>
  <cp:lastPrinted>2013-02-01T19:08:00Z</cp:lastPrinted>
  <dcterms:created xsi:type="dcterms:W3CDTF">2013-02-01T19:09:00Z</dcterms:created>
  <dcterms:modified xsi:type="dcterms:W3CDTF">2013-02-01T19:09:00Z</dcterms:modified>
</cp:coreProperties>
</file>