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3DC8" w14:textId="77777777" w:rsidR="0022069B" w:rsidRPr="00FC3EB1" w:rsidRDefault="0022069B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Dr. Valerio Caldesi Valeri</w:t>
      </w:r>
      <w:r w:rsidR="00343354" w:rsidRPr="00FC3EB1">
        <w:rPr>
          <w:color w:val="000000"/>
          <w:sz w:val="22"/>
        </w:rPr>
        <w:t xml:space="preserve"> </w:t>
      </w:r>
    </w:p>
    <w:p w14:paraId="43F222C2" w14:textId="77777777" w:rsidR="00343354" w:rsidRPr="00FC3EB1" w:rsidRDefault="00555D98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Assistant Professor</w:t>
      </w:r>
      <w:r w:rsidR="00343354" w:rsidRPr="00FC3EB1">
        <w:rPr>
          <w:color w:val="000000"/>
          <w:sz w:val="22"/>
        </w:rPr>
        <w:t xml:space="preserve"> </w:t>
      </w:r>
      <w:r w:rsidRPr="00FC3EB1">
        <w:rPr>
          <w:color w:val="000000"/>
          <w:sz w:val="22"/>
        </w:rPr>
        <w:t>of</w:t>
      </w:r>
      <w:r w:rsidR="00343354" w:rsidRPr="00FC3EB1">
        <w:rPr>
          <w:color w:val="000000"/>
          <w:sz w:val="22"/>
        </w:rPr>
        <w:t xml:space="preserve"> Classics</w:t>
      </w:r>
    </w:p>
    <w:p w14:paraId="3B2C451E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Department of Modern and Classical Languages, Literatures and Cultures</w:t>
      </w:r>
    </w:p>
    <w:p w14:paraId="2C64652B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1055 Patterson Office Tower</w:t>
      </w:r>
    </w:p>
    <w:p w14:paraId="2289F139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University of Kentucky</w:t>
      </w:r>
    </w:p>
    <w:p w14:paraId="20F7DFF1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Lexington, KY 40506</w:t>
      </w:r>
    </w:p>
    <w:p w14:paraId="6056D7EC" w14:textId="77777777" w:rsidR="009003C4" w:rsidRPr="00FC3EB1" w:rsidRDefault="009003C4" w:rsidP="009003C4">
      <w:pPr>
        <w:jc w:val="center"/>
        <w:rPr>
          <w:color w:val="000000"/>
          <w:sz w:val="22"/>
        </w:rPr>
      </w:pPr>
    </w:p>
    <w:p w14:paraId="7EA65B7D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Office: POT 1021</w:t>
      </w:r>
    </w:p>
    <w:p w14:paraId="4F10B3AF" w14:textId="77777777" w:rsidR="009003C4" w:rsidRPr="00D63DEC" w:rsidRDefault="009003C4" w:rsidP="009003C4">
      <w:pPr>
        <w:jc w:val="center"/>
        <w:rPr>
          <w:sz w:val="22"/>
        </w:rPr>
      </w:pPr>
      <w:r w:rsidRPr="00FC3EB1">
        <w:rPr>
          <w:color w:val="000000"/>
          <w:sz w:val="22"/>
        </w:rPr>
        <w:t>Phone: (859) 257-3133</w:t>
      </w:r>
    </w:p>
    <w:p w14:paraId="4ECA225B" w14:textId="77777777" w:rsidR="009003C4" w:rsidRPr="0058211C" w:rsidRDefault="009003C4" w:rsidP="0058211C">
      <w:pPr>
        <w:ind w:firstLine="720"/>
        <w:jc w:val="both"/>
        <w:rPr>
          <w:sz w:val="22"/>
        </w:rPr>
      </w:pP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sz w:val="22"/>
        </w:rPr>
        <w:tab/>
      </w:r>
      <w:r w:rsidRPr="00F776F9">
        <w:rPr>
          <w:sz w:val="22"/>
        </w:rPr>
        <w:tab/>
      </w:r>
      <w:r w:rsidRPr="00F776F9">
        <w:rPr>
          <w:sz w:val="22"/>
        </w:rPr>
        <w:tab/>
      </w:r>
    </w:p>
    <w:p w14:paraId="3B94D879" w14:textId="77777777" w:rsidR="009003C4" w:rsidRPr="00F776F9" w:rsidRDefault="009003C4" w:rsidP="009003C4">
      <w:pPr>
        <w:rPr>
          <w:color w:val="000000"/>
          <w:sz w:val="22"/>
        </w:rPr>
      </w:pPr>
      <w:r w:rsidRPr="00F776F9">
        <w:rPr>
          <w:b/>
          <w:color w:val="000000"/>
          <w:sz w:val="22"/>
        </w:rPr>
        <w:t>Education</w:t>
      </w:r>
    </w:p>
    <w:p w14:paraId="58416482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2009</w:t>
      </w: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>Ph.D. in Classics, University of Texas at Austin.</w:t>
      </w:r>
    </w:p>
    <w:p w14:paraId="5FB9C529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 xml:space="preserve">Dissertation: </w:t>
      </w:r>
      <w:r w:rsidR="00181BA9" w:rsidRPr="00181BA9">
        <w:rPr>
          <w:i/>
          <w:color w:val="000000"/>
          <w:sz w:val="22"/>
        </w:rPr>
        <w:t>Minos of Knossos: King, Tyrant and Thalassocrat</w:t>
      </w:r>
      <w:r w:rsidR="00181BA9" w:rsidRPr="00181BA9">
        <w:rPr>
          <w:color w:val="000000"/>
          <w:sz w:val="22"/>
        </w:rPr>
        <w:t>.</w:t>
      </w:r>
      <w:r w:rsidR="00F72E7E">
        <w:rPr>
          <w:color w:val="000000"/>
          <w:sz w:val="22"/>
        </w:rPr>
        <w:t xml:space="preserve"> </w:t>
      </w:r>
      <w:r w:rsidR="00181BA9" w:rsidRPr="00181BA9">
        <w:rPr>
          <w:color w:val="000000"/>
          <w:sz w:val="22"/>
        </w:rPr>
        <w:t>Advisor: Paula Perlman.</w:t>
      </w:r>
    </w:p>
    <w:p w14:paraId="74CDB259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1999</w:t>
      </w: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>M.A. in Classics, University of Venice, Italy.</w:t>
      </w:r>
      <w:r w:rsidR="00181BA9" w:rsidRPr="00181BA9">
        <w:rPr>
          <w:color w:val="000000"/>
          <w:sz w:val="22"/>
        </w:rPr>
        <w:tab/>
      </w:r>
    </w:p>
    <w:p w14:paraId="123FF539" w14:textId="77777777" w:rsidR="00181BA9" w:rsidRPr="00181BA9" w:rsidRDefault="00181BA9" w:rsidP="00934D98">
      <w:pPr>
        <w:ind w:left="720"/>
        <w:jc w:val="both"/>
        <w:rPr>
          <w:color w:val="000000"/>
          <w:sz w:val="22"/>
        </w:rPr>
      </w:pPr>
      <w:r w:rsidRPr="00181BA9">
        <w:rPr>
          <w:color w:val="000000"/>
          <w:sz w:val="22"/>
        </w:rPr>
        <w:t xml:space="preserve">Thesis: </w:t>
      </w:r>
      <w:r w:rsidRPr="00181BA9">
        <w:rPr>
          <w:i/>
          <w:color w:val="000000"/>
          <w:sz w:val="22"/>
        </w:rPr>
        <w:t>Land Registration, Filing Practices, and Traces of Orality in the Inscriptions from Mylasa and Olymos</w:t>
      </w:r>
      <w:r w:rsidRPr="00181BA9">
        <w:rPr>
          <w:color w:val="000000"/>
          <w:sz w:val="22"/>
        </w:rPr>
        <w:t xml:space="preserve">. Advisor: Claudia Antonetti. </w:t>
      </w:r>
    </w:p>
    <w:p w14:paraId="3AAF4CF8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1998</w:t>
      </w: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>B.A. in Classics (cum laude), University of Padua, Italy.</w:t>
      </w:r>
      <w:r w:rsidR="00181BA9" w:rsidRPr="00181BA9">
        <w:rPr>
          <w:color w:val="000000"/>
          <w:sz w:val="22"/>
        </w:rPr>
        <w:tab/>
      </w:r>
    </w:p>
    <w:p w14:paraId="7228A7F3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 xml:space="preserve">Thesis: </w:t>
      </w:r>
      <w:r w:rsidR="00181BA9" w:rsidRPr="00181BA9">
        <w:rPr>
          <w:i/>
          <w:color w:val="000000"/>
          <w:sz w:val="22"/>
        </w:rPr>
        <w:t>Greek Assemblies in Mylasa and Stratonicea in Caria</w:t>
      </w:r>
      <w:r w:rsidR="00181BA9" w:rsidRPr="00181BA9">
        <w:rPr>
          <w:color w:val="000000"/>
          <w:sz w:val="22"/>
        </w:rPr>
        <w:t>. Advisor: Franco Ghinatti.</w:t>
      </w:r>
      <w:r w:rsidR="00181BA9" w:rsidRPr="00181BA9">
        <w:rPr>
          <w:color w:val="000000"/>
          <w:sz w:val="22"/>
        </w:rPr>
        <w:tab/>
      </w:r>
    </w:p>
    <w:p w14:paraId="1CBFF7A9" w14:textId="77777777" w:rsidR="009003C4" w:rsidRPr="00F776F9" w:rsidRDefault="009003C4" w:rsidP="009003C4">
      <w:pPr>
        <w:jc w:val="both"/>
        <w:rPr>
          <w:b/>
          <w:color w:val="000000"/>
          <w:sz w:val="22"/>
        </w:rPr>
      </w:pPr>
    </w:p>
    <w:p w14:paraId="0B8CD4E8" w14:textId="77777777" w:rsidR="009003C4" w:rsidRDefault="00DC72C2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Academic </w:t>
      </w:r>
      <w:r w:rsidR="009003C4">
        <w:rPr>
          <w:b/>
          <w:color w:val="000000"/>
          <w:sz w:val="22"/>
        </w:rPr>
        <w:t>Employment</w:t>
      </w:r>
    </w:p>
    <w:p w14:paraId="34D078D6" w14:textId="77777777" w:rsidR="00B46A1E" w:rsidRPr="00B46A1E" w:rsidRDefault="00B46A1E" w:rsidP="00934D98">
      <w:pPr>
        <w:ind w:left="720" w:hanging="720"/>
        <w:rPr>
          <w:color w:val="000000"/>
          <w:sz w:val="22"/>
        </w:rPr>
      </w:pPr>
      <w:r w:rsidRPr="00B46A1E">
        <w:rPr>
          <w:color w:val="000000"/>
          <w:sz w:val="22"/>
        </w:rPr>
        <w:t>2015-</w:t>
      </w:r>
      <w:r w:rsidR="002A1814">
        <w:rPr>
          <w:color w:val="000000"/>
          <w:sz w:val="22"/>
        </w:rPr>
        <w:t>21</w:t>
      </w:r>
      <w:r w:rsidRPr="00B46A1E">
        <w:rPr>
          <w:color w:val="000000"/>
          <w:sz w:val="22"/>
        </w:rPr>
        <w:t>Assistant Professor</w:t>
      </w:r>
      <w:r w:rsidR="00C21E24">
        <w:rPr>
          <w:color w:val="000000"/>
          <w:sz w:val="22"/>
        </w:rPr>
        <w:t xml:space="preserve"> (Special Title Series)</w:t>
      </w:r>
      <w:r w:rsidRPr="00B46A1E">
        <w:rPr>
          <w:color w:val="000000"/>
          <w:sz w:val="22"/>
        </w:rPr>
        <w:t>, Modern and Classical Languages, Literatures and Cultures, University of Kentucky, Lexington, KY</w:t>
      </w:r>
      <w:r w:rsidR="006D4179">
        <w:rPr>
          <w:color w:val="000000"/>
          <w:sz w:val="22"/>
        </w:rPr>
        <w:t>.</w:t>
      </w:r>
    </w:p>
    <w:p w14:paraId="3CB87831" w14:textId="77777777" w:rsidR="00B46A1E" w:rsidRPr="00B46A1E" w:rsidRDefault="00B46A1E" w:rsidP="00934D98">
      <w:pPr>
        <w:ind w:left="720" w:hanging="720"/>
        <w:rPr>
          <w:color w:val="000000"/>
          <w:sz w:val="22"/>
        </w:rPr>
      </w:pPr>
      <w:r w:rsidRPr="00B46A1E">
        <w:rPr>
          <w:color w:val="000000"/>
          <w:sz w:val="22"/>
        </w:rPr>
        <w:t>2013-</w:t>
      </w:r>
      <w:r w:rsidR="00934D98">
        <w:rPr>
          <w:color w:val="000000"/>
          <w:sz w:val="22"/>
        </w:rPr>
        <w:t>5</w:t>
      </w:r>
      <w:r w:rsidR="00934D98">
        <w:rPr>
          <w:color w:val="000000"/>
          <w:sz w:val="22"/>
        </w:rPr>
        <w:tab/>
      </w:r>
      <w:r w:rsidRPr="00B46A1E">
        <w:rPr>
          <w:color w:val="000000"/>
          <w:sz w:val="22"/>
        </w:rPr>
        <w:t>Lecturer, Modern and Classical Languages, Literatures and Cultures University of Kentucky, Lexington, KY</w:t>
      </w:r>
      <w:r w:rsidR="006D4179">
        <w:rPr>
          <w:color w:val="000000"/>
          <w:sz w:val="22"/>
        </w:rPr>
        <w:t>.</w:t>
      </w:r>
    </w:p>
    <w:p w14:paraId="0BE7D076" w14:textId="77777777" w:rsidR="00B46A1E" w:rsidRPr="00B46A1E" w:rsidRDefault="00B46A1E" w:rsidP="00B46A1E">
      <w:pPr>
        <w:rPr>
          <w:color w:val="000000"/>
          <w:sz w:val="22"/>
        </w:rPr>
      </w:pPr>
      <w:r w:rsidRPr="00B46A1E">
        <w:rPr>
          <w:color w:val="000000"/>
          <w:sz w:val="22"/>
        </w:rPr>
        <w:t>2012-3</w:t>
      </w:r>
      <w:r w:rsidRPr="00B46A1E">
        <w:rPr>
          <w:color w:val="000000"/>
          <w:sz w:val="22"/>
        </w:rPr>
        <w:tab/>
        <w:t>Visiting Assistant Professor, Gustavus Adolphus College, St. Peter, MN</w:t>
      </w:r>
      <w:r w:rsidR="006D4179">
        <w:rPr>
          <w:color w:val="000000"/>
          <w:sz w:val="22"/>
        </w:rPr>
        <w:t>.</w:t>
      </w:r>
    </w:p>
    <w:p w14:paraId="5734FE7B" w14:textId="77777777" w:rsidR="00B46A1E" w:rsidRPr="00B46A1E" w:rsidRDefault="00B46A1E" w:rsidP="00B46A1E">
      <w:pPr>
        <w:rPr>
          <w:color w:val="000000"/>
          <w:sz w:val="22"/>
        </w:rPr>
      </w:pPr>
      <w:r w:rsidRPr="00B46A1E">
        <w:rPr>
          <w:color w:val="000000"/>
          <w:sz w:val="22"/>
        </w:rPr>
        <w:t>2010-2</w:t>
      </w:r>
      <w:r w:rsidRPr="00B46A1E">
        <w:rPr>
          <w:color w:val="000000"/>
          <w:sz w:val="22"/>
        </w:rPr>
        <w:tab/>
        <w:t>Visiting Assistant Professor, St. Olaf College, Northfield, MN</w:t>
      </w:r>
      <w:r w:rsidR="006D4179">
        <w:rPr>
          <w:color w:val="000000"/>
          <w:sz w:val="22"/>
        </w:rPr>
        <w:t>.</w:t>
      </w:r>
    </w:p>
    <w:p w14:paraId="271396B1" w14:textId="77777777" w:rsidR="00B46A1E" w:rsidRPr="00B46A1E" w:rsidRDefault="00B46A1E" w:rsidP="00B46A1E">
      <w:pPr>
        <w:rPr>
          <w:color w:val="000000"/>
          <w:sz w:val="22"/>
        </w:rPr>
      </w:pPr>
      <w:r w:rsidRPr="00B46A1E">
        <w:rPr>
          <w:color w:val="000000"/>
          <w:sz w:val="22"/>
        </w:rPr>
        <w:t>2009-</w:t>
      </w:r>
      <w:r w:rsidR="00934D98">
        <w:rPr>
          <w:color w:val="000000"/>
          <w:sz w:val="22"/>
        </w:rPr>
        <w:t xml:space="preserve">10 </w:t>
      </w:r>
      <w:r w:rsidRPr="00B46A1E">
        <w:rPr>
          <w:color w:val="000000"/>
          <w:sz w:val="22"/>
        </w:rPr>
        <w:t>Visiting Assistant Professor, Lawrence University, Appleton, WI</w:t>
      </w:r>
      <w:r w:rsidR="006D4179">
        <w:rPr>
          <w:color w:val="000000"/>
          <w:sz w:val="22"/>
        </w:rPr>
        <w:t>.</w:t>
      </w:r>
    </w:p>
    <w:p w14:paraId="3588CE42" w14:textId="77777777" w:rsidR="00B46A1E" w:rsidRPr="00B46A1E" w:rsidRDefault="00B46A1E" w:rsidP="00B46A1E">
      <w:pPr>
        <w:rPr>
          <w:color w:val="000000"/>
          <w:sz w:val="22"/>
        </w:rPr>
      </w:pPr>
      <w:r>
        <w:rPr>
          <w:color w:val="000000"/>
          <w:sz w:val="22"/>
        </w:rPr>
        <w:t>2008-</w:t>
      </w:r>
      <w:r w:rsidR="00934D98">
        <w:rPr>
          <w:color w:val="000000"/>
          <w:sz w:val="22"/>
        </w:rPr>
        <w:t>9</w:t>
      </w:r>
      <w:r w:rsidRPr="00B46A1E">
        <w:rPr>
          <w:color w:val="000000"/>
          <w:sz w:val="22"/>
        </w:rPr>
        <w:tab/>
        <w:t>Visiting Assistant Professor, Trinity University, San Antonio, TX</w:t>
      </w:r>
      <w:r w:rsidR="006D4179">
        <w:rPr>
          <w:color w:val="000000"/>
          <w:sz w:val="22"/>
        </w:rPr>
        <w:t>.</w:t>
      </w:r>
    </w:p>
    <w:p w14:paraId="5C5D782A" w14:textId="77777777" w:rsidR="00B46A1E" w:rsidRPr="00B46A1E" w:rsidRDefault="00B46A1E" w:rsidP="00B46A1E">
      <w:pPr>
        <w:rPr>
          <w:color w:val="000000"/>
          <w:sz w:val="22"/>
        </w:rPr>
      </w:pPr>
      <w:r w:rsidRPr="00B46A1E">
        <w:rPr>
          <w:color w:val="000000"/>
          <w:sz w:val="22"/>
        </w:rPr>
        <w:t>2002-</w:t>
      </w:r>
      <w:r w:rsidR="00934D98">
        <w:rPr>
          <w:color w:val="000000"/>
          <w:sz w:val="22"/>
        </w:rPr>
        <w:t>8</w:t>
      </w:r>
      <w:r w:rsidRPr="00B46A1E">
        <w:rPr>
          <w:color w:val="000000"/>
          <w:sz w:val="22"/>
        </w:rPr>
        <w:tab/>
        <w:t>Teaching Assistant and Assistant Instructor, University of Texas, Austin, TX</w:t>
      </w:r>
      <w:r w:rsidR="006D4179">
        <w:rPr>
          <w:color w:val="000000"/>
          <w:sz w:val="22"/>
        </w:rPr>
        <w:t>.</w:t>
      </w:r>
    </w:p>
    <w:p w14:paraId="08D7DA53" w14:textId="77777777" w:rsidR="009003C4" w:rsidRDefault="009003C4">
      <w:pPr>
        <w:rPr>
          <w:color w:val="000000"/>
          <w:sz w:val="22"/>
        </w:rPr>
      </w:pPr>
    </w:p>
    <w:p w14:paraId="5BDF4751" w14:textId="77777777" w:rsidR="009003C4" w:rsidRPr="00F776F9" w:rsidRDefault="009003C4" w:rsidP="009003C4">
      <w:pPr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Teaching and Research Interests</w:t>
      </w:r>
    </w:p>
    <w:p w14:paraId="1FBFCBDD" w14:textId="77777777" w:rsidR="009003C4" w:rsidRPr="00F776F9" w:rsidRDefault="009003C4" w:rsidP="009003C4">
      <w:pPr>
        <w:rPr>
          <w:color w:val="000000"/>
          <w:sz w:val="22"/>
        </w:rPr>
      </w:pPr>
      <w:r>
        <w:rPr>
          <w:color w:val="000000"/>
          <w:sz w:val="22"/>
        </w:rPr>
        <w:t>Classical Mythology,</w:t>
      </w:r>
      <w:r w:rsidRPr="00F776F9">
        <w:rPr>
          <w:color w:val="000000"/>
          <w:sz w:val="22"/>
        </w:rPr>
        <w:t xml:space="preserve"> Greek Historiograp</w:t>
      </w:r>
      <w:r>
        <w:rPr>
          <w:color w:val="000000"/>
          <w:sz w:val="22"/>
        </w:rPr>
        <w:t>hy and History, Greek Epigraphy</w:t>
      </w:r>
      <w:r w:rsidRPr="00F776F9">
        <w:rPr>
          <w:color w:val="000000"/>
          <w:sz w:val="22"/>
        </w:rPr>
        <w:t>.</w:t>
      </w:r>
    </w:p>
    <w:p w14:paraId="1BFCA42B" w14:textId="77777777" w:rsidR="009003C4" w:rsidRDefault="009003C4">
      <w:pPr>
        <w:rPr>
          <w:b/>
          <w:color w:val="000000"/>
          <w:sz w:val="22"/>
        </w:rPr>
      </w:pPr>
    </w:p>
    <w:p w14:paraId="4632D904" w14:textId="77777777" w:rsidR="00181BA9" w:rsidRPr="00411E42" w:rsidRDefault="00181BA9" w:rsidP="00181BA9">
      <w:pPr>
        <w:jc w:val="both"/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Awards and Honors</w:t>
      </w:r>
    </w:p>
    <w:p w14:paraId="27BC4EAA" w14:textId="77777777" w:rsidR="000A66D9" w:rsidRDefault="000A66D9" w:rsidP="00EC46D8">
      <w:pPr>
        <w:ind w:left="720" w:hanging="720"/>
        <w:jc w:val="both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  <w:t xml:space="preserve">Nominated for the </w:t>
      </w:r>
      <w:r w:rsidRPr="000A66D9">
        <w:rPr>
          <w:sz w:val="22"/>
        </w:rPr>
        <w:t>Ken Freedman Outstanding Advisor Award</w:t>
      </w:r>
      <w:r>
        <w:rPr>
          <w:sz w:val="22"/>
        </w:rPr>
        <w:t>.</w:t>
      </w:r>
    </w:p>
    <w:p w14:paraId="7E228BEC" w14:textId="77777777" w:rsidR="00EC46D8" w:rsidRDefault="00EC46D8" w:rsidP="00EC46D8">
      <w:pPr>
        <w:ind w:left="720" w:hanging="720"/>
        <w:jc w:val="both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</w:r>
      <w:r w:rsidRPr="000B73A6">
        <w:rPr>
          <w:sz w:val="22"/>
        </w:rPr>
        <w:t xml:space="preserve">Nominated by </w:t>
      </w:r>
      <w:r>
        <w:rPr>
          <w:sz w:val="22"/>
        </w:rPr>
        <w:t>Prof. Jeanmarie Rouhier-Willoughby, chair of the</w:t>
      </w:r>
      <w:r w:rsidRPr="000B73A6">
        <w:rPr>
          <w:sz w:val="22"/>
        </w:rPr>
        <w:t xml:space="preserve"> Department of Modern and Classical Languages, Literatures and Cultures</w:t>
      </w:r>
      <w:r w:rsidR="00845BC2">
        <w:rPr>
          <w:sz w:val="22"/>
        </w:rPr>
        <w:t>,</w:t>
      </w:r>
      <w:r w:rsidRPr="000B73A6">
        <w:rPr>
          <w:sz w:val="22"/>
        </w:rPr>
        <w:t xml:space="preserve"> for</w:t>
      </w:r>
      <w:r>
        <w:rPr>
          <w:sz w:val="22"/>
        </w:rPr>
        <w:t xml:space="preserve"> the Society of Classical Studies Award for </w:t>
      </w:r>
      <w:r w:rsidR="00845BC2" w:rsidRPr="00845BC2">
        <w:rPr>
          <w:sz w:val="22"/>
        </w:rPr>
        <w:t>Excellence in the Teaching of Classics at the College Level</w:t>
      </w:r>
      <w:r w:rsidR="00845BC2">
        <w:rPr>
          <w:sz w:val="22"/>
        </w:rPr>
        <w:t>.</w:t>
      </w:r>
    </w:p>
    <w:p w14:paraId="0E5ED778" w14:textId="77777777" w:rsidR="00800BA3" w:rsidRDefault="00800BA3" w:rsidP="00EC46D8">
      <w:pPr>
        <w:ind w:left="720" w:hanging="720"/>
        <w:jc w:val="both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“</w:t>
      </w:r>
      <w:r w:rsidRPr="00702459">
        <w:rPr>
          <w:sz w:val="22"/>
        </w:rPr>
        <w:t xml:space="preserve">Borges’ </w:t>
      </w:r>
      <w:r w:rsidRPr="00702459">
        <w:rPr>
          <w:i/>
          <w:sz w:val="22"/>
        </w:rPr>
        <w:t>La Casa de Asterión</w:t>
      </w:r>
      <w:r w:rsidRPr="00702459">
        <w:rPr>
          <w:sz w:val="22"/>
        </w:rPr>
        <w:t>: Between Subversion and S</w:t>
      </w:r>
      <w:r>
        <w:rPr>
          <w:sz w:val="22"/>
        </w:rPr>
        <w:t>urvival of Classical Mythology” named “best of sessio</w:t>
      </w:r>
      <w:r w:rsidR="007A7D10">
        <w:rPr>
          <w:sz w:val="22"/>
        </w:rPr>
        <w:t>n”</w:t>
      </w:r>
      <w:r>
        <w:rPr>
          <w:sz w:val="22"/>
        </w:rPr>
        <w:t xml:space="preserve"> at the Kentucky Philological Association Conference,</w:t>
      </w:r>
      <w:r w:rsidRPr="00702459">
        <w:rPr>
          <w:sz w:val="22"/>
        </w:rPr>
        <w:t xml:space="preserve"> </w:t>
      </w:r>
      <w:r>
        <w:rPr>
          <w:sz w:val="22"/>
        </w:rPr>
        <w:t>Barbourville, KY.</w:t>
      </w:r>
    </w:p>
    <w:p w14:paraId="677CDE73" w14:textId="77777777" w:rsidR="00181BA9" w:rsidRPr="000B73A6" w:rsidRDefault="00181BA9" w:rsidP="00982D87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 w:rsidR="00D90580">
        <w:rPr>
          <w:sz w:val="22"/>
        </w:rPr>
        <w:t>-8</w:t>
      </w:r>
      <w:r>
        <w:rPr>
          <w:sz w:val="22"/>
        </w:rPr>
        <w:t xml:space="preserve"> </w:t>
      </w:r>
      <w:r>
        <w:rPr>
          <w:sz w:val="22"/>
        </w:rPr>
        <w:tab/>
      </w:r>
      <w:r w:rsidR="00982D87" w:rsidRPr="00982D87">
        <w:rPr>
          <w:sz w:val="22"/>
        </w:rPr>
        <w:t>Distance Learning Course Grant</w:t>
      </w:r>
      <w:r w:rsidRPr="000B73A6">
        <w:rPr>
          <w:sz w:val="22"/>
        </w:rPr>
        <w:t xml:space="preserve"> </w:t>
      </w:r>
      <w:r w:rsidR="00982D87">
        <w:rPr>
          <w:sz w:val="22"/>
        </w:rPr>
        <w:t xml:space="preserve">for </w:t>
      </w:r>
      <w:r w:rsidRPr="000B73A6">
        <w:rPr>
          <w:sz w:val="22"/>
        </w:rPr>
        <w:t>new online course</w:t>
      </w:r>
      <w:r>
        <w:rPr>
          <w:sz w:val="22"/>
        </w:rPr>
        <w:t xml:space="preserve"> in Latin</w:t>
      </w:r>
      <w:r w:rsidRPr="000B73A6">
        <w:rPr>
          <w:sz w:val="22"/>
        </w:rPr>
        <w:t>, UK Analytics &amp; Technologies (UKAT)</w:t>
      </w:r>
      <w:r>
        <w:rPr>
          <w:sz w:val="22"/>
        </w:rPr>
        <w:t>.</w:t>
      </w:r>
    </w:p>
    <w:p w14:paraId="3C6EC309" w14:textId="77777777" w:rsidR="00181BA9" w:rsidRPr="000B73A6" w:rsidRDefault="00181BA9" w:rsidP="00181BA9">
      <w:pPr>
        <w:ind w:left="720" w:hanging="720"/>
        <w:jc w:val="both"/>
        <w:rPr>
          <w:sz w:val="22"/>
        </w:rPr>
      </w:pPr>
      <w:r>
        <w:rPr>
          <w:sz w:val="22"/>
        </w:rPr>
        <w:t xml:space="preserve">2017 </w:t>
      </w:r>
      <w:r>
        <w:rPr>
          <w:sz w:val="22"/>
        </w:rPr>
        <w:tab/>
      </w:r>
      <w:r w:rsidRPr="000B73A6">
        <w:rPr>
          <w:sz w:val="22"/>
        </w:rPr>
        <w:t xml:space="preserve">Nominated by </w:t>
      </w:r>
      <w:r>
        <w:rPr>
          <w:sz w:val="22"/>
        </w:rPr>
        <w:t>UK</w:t>
      </w:r>
      <w:r w:rsidRPr="000B73A6">
        <w:rPr>
          <w:sz w:val="22"/>
        </w:rPr>
        <w:t xml:space="preserve"> Department of Modern and Classical Languages, Literatures and Cultures for</w:t>
      </w:r>
      <w:r>
        <w:rPr>
          <w:sz w:val="22"/>
        </w:rPr>
        <w:t xml:space="preserve"> the College of </w:t>
      </w:r>
      <w:r w:rsidRPr="000B73A6">
        <w:rPr>
          <w:sz w:val="22"/>
        </w:rPr>
        <w:t>A</w:t>
      </w:r>
      <w:r>
        <w:rPr>
          <w:sz w:val="22"/>
        </w:rPr>
        <w:t xml:space="preserve">rts and </w:t>
      </w:r>
      <w:r w:rsidRPr="000B73A6">
        <w:rPr>
          <w:sz w:val="22"/>
        </w:rPr>
        <w:t>S</w:t>
      </w:r>
      <w:r>
        <w:rPr>
          <w:sz w:val="22"/>
        </w:rPr>
        <w:t>cience</w:t>
      </w:r>
      <w:r w:rsidRPr="000B73A6">
        <w:rPr>
          <w:sz w:val="22"/>
        </w:rPr>
        <w:t xml:space="preserve"> </w:t>
      </w:r>
      <w:r>
        <w:rPr>
          <w:sz w:val="22"/>
        </w:rPr>
        <w:t>Teaching Award - Excellence in Teaching Large C</w:t>
      </w:r>
      <w:r w:rsidRPr="000B73A6">
        <w:rPr>
          <w:sz w:val="22"/>
        </w:rPr>
        <w:t>ourses.</w:t>
      </w:r>
    </w:p>
    <w:p w14:paraId="003D0145" w14:textId="77777777" w:rsidR="00181BA9" w:rsidRPr="00272F23" w:rsidRDefault="00181BA9" w:rsidP="00181BA9">
      <w:pPr>
        <w:ind w:left="720" w:hanging="720"/>
        <w:jc w:val="both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  <w:t xml:space="preserve">UK </w:t>
      </w:r>
      <w:r w:rsidRPr="00272F23">
        <w:rPr>
          <w:sz w:val="22"/>
        </w:rPr>
        <w:t>President and Provost</w:t>
      </w:r>
      <w:r>
        <w:rPr>
          <w:sz w:val="22"/>
        </w:rPr>
        <w:t>’s</w:t>
      </w:r>
      <w:r w:rsidRPr="00272F23">
        <w:rPr>
          <w:sz w:val="22"/>
        </w:rPr>
        <w:t xml:space="preserve"> </w:t>
      </w:r>
      <w:r>
        <w:rPr>
          <w:sz w:val="22"/>
        </w:rPr>
        <w:t>Certificate in R</w:t>
      </w:r>
      <w:r w:rsidRPr="00272F23">
        <w:rPr>
          <w:sz w:val="22"/>
        </w:rPr>
        <w:t>ecognition of Intensive Development in the 2014-2015 e-Learning Innovation Initiative</w:t>
      </w:r>
      <w:r>
        <w:rPr>
          <w:sz w:val="22"/>
        </w:rPr>
        <w:t>.</w:t>
      </w:r>
    </w:p>
    <w:p w14:paraId="3F66751B" w14:textId="77777777" w:rsidR="00181BA9" w:rsidRPr="00552CF2" w:rsidRDefault="00181BA9" w:rsidP="00181BA9">
      <w:pPr>
        <w:ind w:left="720" w:hanging="720"/>
        <w:rPr>
          <w:sz w:val="22"/>
        </w:rPr>
      </w:pPr>
      <w:r>
        <w:rPr>
          <w:bCs/>
          <w:sz w:val="22"/>
        </w:rPr>
        <w:t>2016</w:t>
      </w:r>
      <w:r>
        <w:rPr>
          <w:bCs/>
          <w:sz w:val="22"/>
        </w:rPr>
        <w:tab/>
      </w:r>
      <w:r w:rsidRPr="00411E42">
        <w:rPr>
          <w:bCs/>
          <w:sz w:val="22"/>
        </w:rPr>
        <w:t>Mary C. Bingham Seminar &amp; Thomas D. Clark Lectureship</w:t>
      </w:r>
      <w:r w:rsidRPr="00411E42">
        <w:rPr>
          <w:sz w:val="22"/>
        </w:rPr>
        <w:t xml:space="preserve"> </w:t>
      </w:r>
      <w:r>
        <w:rPr>
          <w:sz w:val="22"/>
        </w:rPr>
        <w:t>Award, University of Kentucky,</w:t>
      </w:r>
      <w:r w:rsidRPr="00596C1F">
        <w:rPr>
          <w:sz w:val="22"/>
        </w:rPr>
        <w:t xml:space="preserve"> </w:t>
      </w:r>
      <w:r>
        <w:rPr>
          <w:sz w:val="22"/>
        </w:rPr>
        <w:t>Gaines Center for the Humanities.</w:t>
      </w:r>
      <w:r w:rsidRPr="00552CF2">
        <w:t xml:space="preserve"> </w:t>
      </w:r>
    </w:p>
    <w:p w14:paraId="58A759C3" w14:textId="77777777" w:rsidR="00181BA9" w:rsidRPr="00552CF2" w:rsidRDefault="00181BA9" w:rsidP="00181BA9">
      <w:pPr>
        <w:ind w:left="720" w:hanging="720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</w:r>
      <w:r w:rsidRPr="00552CF2">
        <w:rPr>
          <w:sz w:val="22"/>
        </w:rPr>
        <w:t xml:space="preserve">Travel Grant to attend </w:t>
      </w:r>
      <w:r>
        <w:rPr>
          <w:sz w:val="22"/>
        </w:rPr>
        <w:t>The Future of Education Conference, Florence, Italy</w:t>
      </w:r>
      <w:r w:rsidRPr="00552CF2">
        <w:rPr>
          <w:sz w:val="22"/>
        </w:rPr>
        <w:t>. Office of the Vice President for Research, Univ</w:t>
      </w:r>
      <w:r>
        <w:rPr>
          <w:sz w:val="22"/>
        </w:rPr>
        <w:t xml:space="preserve">ersity </w:t>
      </w:r>
      <w:r w:rsidRPr="00552CF2">
        <w:rPr>
          <w:sz w:val="22"/>
        </w:rPr>
        <w:t>of Kentucky</w:t>
      </w:r>
      <w:r>
        <w:rPr>
          <w:sz w:val="22"/>
        </w:rPr>
        <w:t>.</w:t>
      </w:r>
    </w:p>
    <w:p w14:paraId="272B649C" w14:textId="77777777" w:rsidR="00181BA9" w:rsidRDefault="00181BA9" w:rsidP="00181BA9">
      <w:pPr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>Teachers Who Made a Difference Honoree, University of Kentucky,</w:t>
      </w:r>
      <w:r w:rsidRPr="00596C1F">
        <w:rPr>
          <w:sz w:val="22"/>
        </w:rPr>
        <w:t xml:space="preserve"> College of Education</w:t>
      </w:r>
      <w:r>
        <w:rPr>
          <w:sz w:val="22"/>
        </w:rPr>
        <w:t>.</w:t>
      </w:r>
    </w:p>
    <w:p w14:paraId="46BF752F" w14:textId="77777777" w:rsidR="00181BA9" w:rsidRDefault="00181BA9" w:rsidP="00181BA9">
      <w:pPr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  <w:t>eLearning Innovation Initiative (eLII) and Design Lab Award, University of Kentucky.</w:t>
      </w:r>
    </w:p>
    <w:p w14:paraId="39FF74F9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2006-7</w:t>
      </w:r>
      <w:r>
        <w:rPr>
          <w:sz w:val="22"/>
        </w:rPr>
        <w:tab/>
      </w:r>
      <w:r w:rsidRPr="00F776F9">
        <w:rPr>
          <w:sz w:val="22"/>
        </w:rPr>
        <w:t>Continuing Fellowship, University of Texas at Austin.</w:t>
      </w:r>
    </w:p>
    <w:p w14:paraId="183759B0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lastRenderedPageBreak/>
        <w:t xml:space="preserve">2003 </w:t>
      </w:r>
      <w:r>
        <w:rPr>
          <w:sz w:val="22"/>
        </w:rPr>
        <w:tab/>
      </w:r>
      <w:r w:rsidRPr="00F776F9">
        <w:rPr>
          <w:sz w:val="22"/>
        </w:rPr>
        <w:t>Scholarship, Institute of Classical Archaeology, University of Texas at Austin.</w:t>
      </w:r>
    </w:p>
    <w:p w14:paraId="1E7877A0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 xml:space="preserve">2003 </w:t>
      </w:r>
      <w:r>
        <w:rPr>
          <w:sz w:val="22"/>
        </w:rPr>
        <w:tab/>
      </w:r>
      <w:r w:rsidRPr="00F776F9">
        <w:rPr>
          <w:sz w:val="22"/>
        </w:rPr>
        <w:t>Harry J. Leon Scholarship for Teaching Excellence, Uni</w:t>
      </w:r>
      <w:r>
        <w:rPr>
          <w:sz w:val="22"/>
        </w:rPr>
        <w:t>versity of Texas at Austin</w:t>
      </w:r>
      <w:r w:rsidRPr="00F776F9">
        <w:rPr>
          <w:sz w:val="22"/>
        </w:rPr>
        <w:t>.</w:t>
      </w:r>
    </w:p>
    <w:p w14:paraId="0E9201EE" w14:textId="77777777" w:rsidR="00181BA9" w:rsidRPr="00F776F9" w:rsidRDefault="00181BA9" w:rsidP="00181BA9">
      <w:pPr>
        <w:rPr>
          <w:color w:val="000000"/>
          <w:sz w:val="22"/>
        </w:rPr>
      </w:pPr>
      <w:r>
        <w:rPr>
          <w:sz w:val="22"/>
        </w:rPr>
        <w:t>2002</w:t>
      </w:r>
      <w:r>
        <w:rPr>
          <w:sz w:val="22"/>
        </w:rPr>
        <w:tab/>
      </w:r>
      <w:r w:rsidRPr="00F776F9">
        <w:rPr>
          <w:sz w:val="22"/>
        </w:rPr>
        <w:t>Scholarship</w:t>
      </w:r>
      <w:r w:rsidRPr="00F776F9">
        <w:rPr>
          <w:color w:val="000000"/>
          <w:sz w:val="22"/>
        </w:rPr>
        <w:t xml:space="preserve">, Institute for the Study of Antiquity and Christian Origins, </w:t>
      </w:r>
      <w:r w:rsidRPr="00F776F9">
        <w:rPr>
          <w:sz w:val="22"/>
        </w:rPr>
        <w:t>University of Texas at Austin.</w:t>
      </w:r>
    </w:p>
    <w:p w14:paraId="1260C1E8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2001</w:t>
      </w:r>
      <w:r>
        <w:rPr>
          <w:sz w:val="22"/>
        </w:rPr>
        <w:tab/>
      </w:r>
      <w:r w:rsidRPr="00F776F9">
        <w:rPr>
          <w:sz w:val="22"/>
        </w:rPr>
        <w:t>Pre-emptive Fellowship, Department of Classics, University of Texas at Austin.</w:t>
      </w:r>
    </w:p>
    <w:p w14:paraId="24FBAED6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2000</w:t>
      </w:r>
      <w:r>
        <w:rPr>
          <w:sz w:val="22"/>
        </w:rPr>
        <w:tab/>
      </w:r>
      <w:r w:rsidRPr="00F776F9">
        <w:rPr>
          <w:sz w:val="22"/>
        </w:rPr>
        <w:t>A</w:t>
      </w:r>
      <w:r w:rsidRPr="00F776F9">
        <w:rPr>
          <w:color w:val="000000"/>
          <w:sz w:val="22"/>
        </w:rPr>
        <w:t xml:space="preserve">ncient History </w:t>
      </w:r>
      <w:r w:rsidRPr="00F776F9">
        <w:rPr>
          <w:sz w:val="22"/>
        </w:rPr>
        <w:t>Fellowship for Research Abroad, University of Padua, Italy.</w:t>
      </w:r>
    </w:p>
    <w:p w14:paraId="666EFB24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1999</w:t>
      </w:r>
      <w:r>
        <w:rPr>
          <w:sz w:val="22"/>
        </w:rPr>
        <w:tab/>
      </w:r>
      <w:r w:rsidRPr="00F776F9">
        <w:rPr>
          <w:sz w:val="22"/>
        </w:rPr>
        <w:t>Fellowship, Center for Mediterranean Civ</w:t>
      </w:r>
      <w:r>
        <w:rPr>
          <w:sz w:val="22"/>
        </w:rPr>
        <w:t>ilizations, Tel Aviv University</w:t>
      </w:r>
      <w:r w:rsidRPr="00F776F9">
        <w:rPr>
          <w:sz w:val="22"/>
        </w:rPr>
        <w:t>.</w:t>
      </w:r>
    </w:p>
    <w:p w14:paraId="4AA58525" w14:textId="77777777" w:rsidR="00AA14B6" w:rsidRDefault="00AA14B6">
      <w:pPr>
        <w:rPr>
          <w:b/>
          <w:color w:val="000000"/>
          <w:sz w:val="22"/>
        </w:rPr>
      </w:pPr>
    </w:p>
    <w:p w14:paraId="4AF1B9F4" w14:textId="77777777" w:rsidR="009003C4" w:rsidRDefault="009003C4">
      <w:pPr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Publications</w:t>
      </w:r>
    </w:p>
    <w:p w14:paraId="3677937E" w14:textId="77777777" w:rsidR="00C930D9" w:rsidRPr="004773C9" w:rsidRDefault="00C930D9" w:rsidP="005C510A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2021</w:t>
      </w:r>
      <w:r>
        <w:rPr>
          <w:color w:val="000000"/>
          <w:sz w:val="22"/>
        </w:rPr>
        <w:tab/>
      </w:r>
      <w:r w:rsidR="005C510A">
        <w:rPr>
          <w:color w:val="000000"/>
          <w:sz w:val="22"/>
        </w:rPr>
        <w:t xml:space="preserve">“Of Poetry and Death in Homer’s </w:t>
      </w:r>
      <w:r w:rsidR="005C510A">
        <w:rPr>
          <w:i/>
          <w:iCs/>
          <w:color w:val="000000"/>
          <w:sz w:val="22"/>
        </w:rPr>
        <w:t>Iliad.</w:t>
      </w:r>
      <w:r w:rsidR="005C510A">
        <w:rPr>
          <w:color w:val="000000"/>
          <w:sz w:val="22"/>
        </w:rPr>
        <w:t xml:space="preserve">” </w:t>
      </w:r>
      <w:r w:rsidR="005C510A" w:rsidRPr="004711F0">
        <w:rPr>
          <w:i/>
          <w:iCs/>
          <w:sz w:val="22"/>
        </w:rPr>
        <w:t>Kentucky Philological Review</w:t>
      </w:r>
      <w:r w:rsidR="005C510A">
        <w:rPr>
          <w:i/>
          <w:iCs/>
          <w:sz w:val="22"/>
        </w:rPr>
        <w:t>.</w:t>
      </w:r>
      <w:r w:rsidR="005C510A">
        <w:rPr>
          <w:sz w:val="22"/>
        </w:rPr>
        <w:t xml:space="preserve"> Volume 35, 6-11.</w:t>
      </w:r>
    </w:p>
    <w:p w14:paraId="2462180D" w14:textId="77777777" w:rsidR="00800BA3" w:rsidRDefault="00800BA3" w:rsidP="00260F14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2020</w:t>
      </w:r>
      <w:r>
        <w:rPr>
          <w:color w:val="000000"/>
          <w:sz w:val="22"/>
        </w:rPr>
        <w:tab/>
        <w:t>“</w:t>
      </w:r>
      <w:r w:rsidRPr="00702459">
        <w:rPr>
          <w:sz w:val="22"/>
        </w:rPr>
        <w:t xml:space="preserve">Borges’ </w:t>
      </w:r>
      <w:r w:rsidRPr="00702459">
        <w:rPr>
          <w:i/>
          <w:sz w:val="22"/>
        </w:rPr>
        <w:t>La Casa de Asterión</w:t>
      </w:r>
      <w:r w:rsidRPr="00702459">
        <w:rPr>
          <w:sz w:val="22"/>
        </w:rPr>
        <w:t>: Between Subversion and S</w:t>
      </w:r>
      <w:r>
        <w:rPr>
          <w:sz w:val="22"/>
        </w:rPr>
        <w:t>urvival of Classical Mythology</w:t>
      </w:r>
      <w:r w:rsidR="005C510A">
        <w:rPr>
          <w:sz w:val="22"/>
        </w:rPr>
        <w:t>.</w:t>
      </w:r>
      <w:r w:rsidRPr="00702459">
        <w:rPr>
          <w:sz w:val="22"/>
        </w:rPr>
        <w:t>”</w:t>
      </w:r>
      <w:r>
        <w:rPr>
          <w:sz w:val="22"/>
        </w:rPr>
        <w:t xml:space="preserve"> </w:t>
      </w:r>
      <w:r w:rsidRPr="004711F0">
        <w:rPr>
          <w:i/>
          <w:iCs/>
          <w:sz w:val="22"/>
        </w:rPr>
        <w:t xml:space="preserve">Kentucky Philological </w:t>
      </w:r>
      <w:r w:rsidR="00E97DD8" w:rsidRPr="004711F0">
        <w:rPr>
          <w:i/>
          <w:iCs/>
          <w:sz w:val="22"/>
        </w:rPr>
        <w:t>Review</w:t>
      </w:r>
      <w:r w:rsidR="00E8206B">
        <w:rPr>
          <w:i/>
          <w:iCs/>
          <w:sz w:val="22"/>
        </w:rPr>
        <w:t>.</w:t>
      </w:r>
      <w:r w:rsidR="004711F0">
        <w:rPr>
          <w:sz w:val="22"/>
        </w:rPr>
        <w:t xml:space="preserve"> </w:t>
      </w:r>
      <w:r w:rsidR="00E8206B">
        <w:rPr>
          <w:sz w:val="22"/>
        </w:rPr>
        <w:t>Volume</w:t>
      </w:r>
      <w:r w:rsidR="004711F0">
        <w:rPr>
          <w:sz w:val="22"/>
        </w:rPr>
        <w:t xml:space="preserve"> 33</w:t>
      </w:r>
      <w:r w:rsidR="00F76F54">
        <w:rPr>
          <w:sz w:val="22"/>
        </w:rPr>
        <w:t>, 39-43.</w:t>
      </w:r>
    </w:p>
    <w:p w14:paraId="624164F1" w14:textId="77777777" w:rsidR="00A65EF7" w:rsidRDefault="001D4F38" w:rsidP="00260F14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 w:rsidR="00A65EF7">
        <w:rPr>
          <w:color w:val="000000"/>
          <w:sz w:val="22"/>
        </w:rPr>
        <w:tab/>
      </w:r>
      <w:r w:rsidR="00A65EF7" w:rsidRPr="00A65EF7">
        <w:rPr>
          <w:color w:val="000000"/>
          <w:sz w:val="22"/>
        </w:rPr>
        <w:t>“Herodotus, Histories 1.87.2-4</w:t>
      </w:r>
      <w:r w:rsidR="005C510A">
        <w:rPr>
          <w:color w:val="000000"/>
          <w:sz w:val="22"/>
        </w:rPr>
        <w:t>.</w:t>
      </w:r>
      <w:r w:rsidR="00A65EF7" w:rsidRPr="00A65EF7">
        <w:rPr>
          <w:color w:val="000000"/>
          <w:sz w:val="22"/>
        </w:rPr>
        <w:t xml:space="preserve">” </w:t>
      </w:r>
      <w:r w:rsidR="00A65EF7" w:rsidRPr="00A65EF7">
        <w:rPr>
          <w:i/>
          <w:color w:val="000000"/>
          <w:sz w:val="22"/>
        </w:rPr>
        <w:t>Minerva: Journal of Classical Translation</w:t>
      </w:r>
      <w:r w:rsidR="00A65EF7" w:rsidRPr="00A65EF7">
        <w:rPr>
          <w:color w:val="000000"/>
          <w:sz w:val="22"/>
        </w:rPr>
        <w:t xml:space="preserve">. </w:t>
      </w:r>
      <w:r>
        <w:rPr>
          <w:color w:val="000000"/>
          <w:sz w:val="22"/>
        </w:rPr>
        <w:t xml:space="preserve">Volume 1, </w:t>
      </w:r>
      <w:r w:rsidR="00A65EF7" w:rsidRPr="00A65EF7">
        <w:rPr>
          <w:color w:val="000000"/>
          <w:sz w:val="22"/>
        </w:rPr>
        <w:t>Issue 2: War(fair)?</w:t>
      </w:r>
      <w:r w:rsidR="00A8444A">
        <w:rPr>
          <w:color w:val="000000"/>
          <w:sz w:val="22"/>
        </w:rPr>
        <w:t>, 16-17.</w:t>
      </w:r>
      <w:r w:rsidR="00A65EF7" w:rsidRPr="00A65EF7">
        <w:rPr>
          <w:color w:val="000000"/>
          <w:sz w:val="22"/>
        </w:rPr>
        <w:t xml:space="preserve"> </w:t>
      </w:r>
      <w:r w:rsidR="00A6619D">
        <w:rPr>
          <w:color w:val="000000"/>
          <w:sz w:val="22"/>
        </w:rPr>
        <w:t>(</w:t>
      </w:r>
      <w:hyperlink r:id="rId7" w:history="1">
        <w:r w:rsidR="00A6619D" w:rsidRPr="000D3F92">
          <w:rPr>
            <w:rStyle w:val="Hyperlink"/>
            <w:sz w:val="22"/>
          </w:rPr>
          <w:t>https://issuu.com/minervajournal/docs/minerva_2</w:t>
        </w:r>
      </w:hyperlink>
      <w:r w:rsidR="00A6619D">
        <w:rPr>
          <w:color w:val="000000"/>
          <w:sz w:val="22"/>
        </w:rPr>
        <w:t>)</w:t>
      </w:r>
    </w:p>
    <w:p w14:paraId="01CA5090" w14:textId="77777777" w:rsidR="00434964" w:rsidRPr="00840BC9" w:rsidRDefault="00260F14" w:rsidP="00260F14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2016 </w:t>
      </w:r>
      <w:r>
        <w:rPr>
          <w:color w:val="000000"/>
          <w:sz w:val="22"/>
        </w:rPr>
        <w:tab/>
      </w:r>
      <w:r w:rsidR="00434964" w:rsidRPr="00840BC9">
        <w:rPr>
          <w:color w:val="000000"/>
          <w:sz w:val="22"/>
        </w:rPr>
        <w:t>“</w:t>
      </w:r>
      <w:r w:rsidR="00434964" w:rsidRPr="00840BC9">
        <w:rPr>
          <w:sz w:val="22"/>
        </w:rPr>
        <w:t>Integrating Research-Based Contents into a Classical Mythology Course</w:t>
      </w:r>
      <w:r w:rsidR="005C510A">
        <w:rPr>
          <w:sz w:val="22"/>
        </w:rPr>
        <w:t>.</w:t>
      </w:r>
      <w:r w:rsidR="00434964" w:rsidRPr="00840BC9">
        <w:rPr>
          <w:color w:val="000000"/>
          <w:sz w:val="22"/>
        </w:rPr>
        <w:t xml:space="preserve">” </w:t>
      </w:r>
      <w:r w:rsidR="00434964" w:rsidRPr="00840BC9">
        <w:rPr>
          <w:i/>
          <w:sz w:val="22"/>
        </w:rPr>
        <w:t>Conference Proceedings. The Future of Education. 6</w:t>
      </w:r>
      <w:r w:rsidR="00434964" w:rsidRPr="00840BC9">
        <w:rPr>
          <w:i/>
          <w:sz w:val="22"/>
          <w:vertAlign w:val="superscript"/>
        </w:rPr>
        <w:t>th</w:t>
      </w:r>
      <w:r w:rsidR="00434964" w:rsidRPr="00840BC9">
        <w:rPr>
          <w:i/>
          <w:sz w:val="22"/>
        </w:rPr>
        <w:t xml:space="preserve"> Conference Edition. Floren</w:t>
      </w:r>
      <w:r w:rsidR="00AA4860">
        <w:rPr>
          <w:i/>
          <w:sz w:val="22"/>
        </w:rPr>
        <w:t>ce, Italy. 30 June - 1 July 2016</w:t>
      </w:r>
      <w:r w:rsidR="00434964" w:rsidRPr="00840BC9">
        <w:rPr>
          <w:i/>
          <w:sz w:val="22"/>
        </w:rPr>
        <w:t xml:space="preserve">. </w:t>
      </w:r>
      <w:r w:rsidR="00434964" w:rsidRPr="00840BC9">
        <w:rPr>
          <w:sz w:val="22"/>
        </w:rPr>
        <w:t>Libreria Universitaria Edizioni: Padova, Italy (2016),</w:t>
      </w:r>
      <w:r w:rsidR="00927381" w:rsidRPr="00840BC9">
        <w:rPr>
          <w:sz w:val="22"/>
        </w:rPr>
        <w:t xml:space="preserve"> 496-499.</w:t>
      </w:r>
      <w:r w:rsidR="00FD5758" w:rsidRPr="00840BC9">
        <w:rPr>
          <w:sz w:val="22"/>
        </w:rPr>
        <w:t xml:space="preserve"> </w:t>
      </w:r>
      <w:r w:rsidR="00434964" w:rsidRPr="00840BC9">
        <w:rPr>
          <w:sz w:val="22"/>
        </w:rPr>
        <w:t xml:space="preserve"> </w:t>
      </w:r>
    </w:p>
    <w:p w14:paraId="49816414" w14:textId="77777777" w:rsidR="00C27D8E" w:rsidRPr="00F76F54" w:rsidRDefault="00840BC9" w:rsidP="00260F14">
      <w:pPr>
        <w:tabs>
          <w:tab w:val="left" w:pos="720"/>
        </w:tabs>
        <w:ind w:left="720" w:hanging="720"/>
        <w:jc w:val="both"/>
        <w:rPr>
          <w:b/>
          <w:color w:val="000000"/>
          <w:sz w:val="22"/>
          <w:lang w:val="it-IT"/>
        </w:rPr>
      </w:pPr>
      <w:r>
        <w:rPr>
          <w:sz w:val="22"/>
        </w:rPr>
        <w:t>2015</w:t>
      </w:r>
      <w:r>
        <w:rPr>
          <w:sz w:val="22"/>
        </w:rPr>
        <w:tab/>
      </w:r>
      <w:r w:rsidR="00C27D8E">
        <w:rPr>
          <w:sz w:val="22"/>
        </w:rPr>
        <w:t>“</w:t>
      </w:r>
      <w:r w:rsidR="00C27D8E" w:rsidRPr="007946B7">
        <w:rPr>
          <w:sz w:val="22"/>
        </w:rPr>
        <w:t>Wikis and Prezi at Work: Poetry Composition and Textual Analysis in a Classical Mythology Class</w:t>
      </w:r>
      <w:r w:rsidR="005C510A">
        <w:rPr>
          <w:sz w:val="22"/>
        </w:rPr>
        <w:t>.</w:t>
      </w:r>
      <w:r w:rsidR="00C27D8E">
        <w:rPr>
          <w:sz w:val="22"/>
        </w:rPr>
        <w:t xml:space="preserve">” </w:t>
      </w:r>
      <w:r w:rsidR="00C27D8E" w:rsidRPr="009C52F2">
        <w:rPr>
          <w:i/>
          <w:sz w:val="22"/>
        </w:rPr>
        <w:t>Conference Proceedings. The Future of Education. 5</w:t>
      </w:r>
      <w:r w:rsidR="00C27D8E" w:rsidRPr="009C52F2">
        <w:rPr>
          <w:i/>
          <w:sz w:val="22"/>
          <w:vertAlign w:val="superscript"/>
        </w:rPr>
        <w:t>th</w:t>
      </w:r>
      <w:r w:rsidR="00C27D8E" w:rsidRPr="009C52F2">
        <w:rPr>
          <w:i/>
          <w:sz w:val="22"/>
        </w:rPr>
        <w:t xml:space="preserve"> Conference Edition. Florence, Italy. </w:t>
      </w:r>
      <w:r w:rsidR="00C27D8E" w:rsidRPr="00AA5CB0">
        <w:rPr>
          <w:i/>
          <w:sz w:val="22"/>
          <w:lang w:val="it-IT"/>
        </w:rPr>
        <w:t xml:space="preserve">11-2 June 2015. </w:t>
      </w:r>
      <w:r w:rsidR="00C27D8E" w:rsidRPr="00F76F54">
        <w:rPr>
          <w:sz w:val="22"/>
          <w:lang w:val="it-IT"/>
        </w:rPr>
        <w:t>Libreria Universitaria Edizioni: Padova, Italy (2015), 310-315.</w:t>
      </w:r>
    </w:p>
    <w:p w14:paraId="03E91CDA" w14:textId="77777777" w:rsidR="009003C4" w:rsidRPr="00D77825" w:rsidRDefault="00840BC9" w:rsidP="00260F14">
      <w:pPr>
        <w:tabs>
          <w:tab w:val="left" w:pos="720"/>
        </w:tabs>
        <w:ind w:left="1440" w:hanging="1440"/>
        <w:rPr>
          <w:color w:val="000000"/>
          <w:sz w:val="22"/>
          <w:lang w:val="it-IT"/>
        </w:rPr>
      </w:pPr>
      <w:r>
        <w:rPr>
          <w:color w:val="000000"/>
          <w:sz w:val="22"/>
          <w:lang w:val="it-IT"/>
        </w:rPr>
        <w:t>1999</w:t>
      </w:r>
      <w:r>
        <w:rPr>
          <w:color w:val="000000"/>
          <w:sz w:val="22"/>
          <w:lang w:val="it-IT"/>
        </w:rPr>
        <w:tab/>
      </w:r>
      <w:r w:rsidR="009003C4" w:rsidRPr="00F776F9">
        <w:rPr>
          <w:color w:val="000000"/>
          <w:sz w:val="22"/>
          <w:lang w:val="it-IT"/>
        </w:rPr>
        <w:t>“Le Assemblee di Stratonicea in Caria</w:t>
      </w:r>
      <w:r w:rsidR="005C510A">
        <w:rPr>
          <w:color w:val="000000"/>
          <w:sz w:val="22"/>
          <w:lang w:val="it-IT"/>
        </w:rPr>
        <w:t>.</w:t>
      </w:r>
      <w:r w:rsidR="009003C4" w:rsidRPr="00F776F9">
        <w:rPr>
          <w:color w:val="000000"/>
          <w:sz w:val="22"/>
          <w:lang w:val="it-IT"/>
        </w:rPr>
        <w:t xml:space="preserve">” </w:t>
      </w:r>
      <w:r w:rsidR="009003C4" w:rsidRPr="00F776F9">
        <w:rPr>
          <w:i/>
          <w:color w:val="000000"/>
          <w:sz w:val="22"/>
          <w:lang w:val="it-IT"/>
        </w:rPr>
        <w:t>Minima Epigraphica et Papyrologica</w:t>
      </w:r>
      <w:r w:rsidR="009003C4" w:rsidRPr="00F776F9">
        <w:rPr>
          <w:color w:val="000000"/>
          <w:sz w:val="22"/>
          <w:lang w:val="it-IT"/>
        </w:rPr>
        <w:t xml:space="preserve"> 2 (1999), 185-233.</w:t>
      </w:r>
    </w:p>
    <w:p w14:paraId="2104898D" w14:textId="77777777" w:rsidR="00CB735B" w:rsidRPr="00FC3EB1" w:rsidRDefault="00840BC9" w:rsidP="00260F14">
      <w:pPr>
        <w:tabs>
          <w:tab w:val="left" w:pos="720"/>
        </w:tabs>
        <w:ind w:left="1440" w:hanging="1440"/>
        <w:rPr>
          <w:color w:val="000000"/>
          <w:sz w:val="22"/>
          <w:lang w:val="it-IT"/>
        </w:rPr>
      </w:pPr>
      <w:r>
        <w:rPr>
          <w:color w:val="000000"/>
          <w:sz w:val="22"/>
          <w:lang w:val="it-IT"/>
        </w:rPr>
        <w:t>1998</w:t>
      </w:r>
      <w:r>
        <w:rPr>
          <w:color w:val="000000"/>
          <w:sz w:val="22"/>
          <w:lang w:val="it-IT"/>
        </w:rPr>
        <w:tab/>
      </w:r>
      <w:r w:rsidR="009003C4" w:rsidRPr="00F776F9">
        <w:rPr>
          <w:color w:val="000000"/>
          <w:sz w:val="22"/>
          <w:lang w:val="it-IT"/>
        </w:rPr>
        <w:t>“Le Assemblee di Mylasa</w:t>
      </w:r>
      <w:r w:rsidR="005C510A">
        <w:rPr>
          <w:color w:val="000000"/>
          <w:sz w:val="22"/>
          <w:lang w:val="it-IT"/>
        </w:rPr>
        <w:t>.</w:t>
      </w:r>
      <w:r w:rsidR="009003C4" w:rsidRPr="00F776F9">
        <w:rPr>
          <w:color w:val="000000"/>
          <w:sz w:val="22"/>
          <w:lang w:val="it-IT"/>
        </w:rPr>
        <w:t xml:space="preserve">” </w:t>
      </w:r>
      <w:r w:rsidR="009003C4" w:rsidRPr="00F776F9">
        <w:rPr>
          <w:i/>
          <w:color w:val="000000"/>
          <w:sz w:val="22"/>
          <w:lang w:val="it-IT"/>
        </w:rPr>
        <w:t>Patavium. Rivista Veneta di Storia Antica e dell'Alto Medioevo</w:t>
      </w:r>
      <w:r w:rsidR="009003C4" w:rsidRPr="00F776F9">
        <w:rPr>
          <w:color w:val="000000"/>
          <w:sz w:val="22"/>
          <w:lang w:val="it-IT"/>
        </w:rPr>
        <w:t xml:space="preserve"> </w:t>
      </w:r>
      <w:r w:rsidR="009003C4" w:rsidRPr="00FC3EB1">
        <w:rPr>
          <w:color w:val="000000"/>
          <w:sz w:val="22"/>
          <w:lang w:val="it-IT"/>
        </w:rPr>
        <w:t xml:space="preserve">12 </w:t>
      </w:r>
    </w:p>
    <w:p w14:paraId="461D9C19" w14:textId="77777777" w:rsidR="009003C4" w:rsidRPr="009C52F2" w:rsidRDefault="00CB735B" w:rsidP="00260F14">
      <w:pPr>
        <w:tabs>
          <w:tab w:val="left" w:pos="720"/>
        </w:tabs>
        <w:ind w:left="1440" w:hanging="1440"/>
        <w:rPr>
          <w:b/>
          <w:color w:val="000000"/>
          <w:sz w:val="22"/>
        </w:rPr>
      </w:pPr>
      <w:r w:rsidRPr="00FC3EB1">
        <w:rPr>
          <w:color w:val="000000"/>
          <w:sz w:val="22"/>
          <w:lang w:val="it-IT"/>
        </w:rPr>
        <w:tab/>
      </w:r>
      <w:r w:rsidR="009003C4" w:rsidRPr="00F776F9">
        <w:rPr>
          <w:color w:val="000000"/>
          <w:sz w:val="22"/>
        </w:rPr>
        <w:t xml:space="preserve">(1998), 93-110. </w:t>
      </w:r>
    </w:p>
    <w:p w14:paraId="78FA358F" w14:textId="77777777" w:rsidR="003D314B" w:rsidRPr="00B56E18" w:rsidRDefault="003D314B" w:rsidP="003D314B">
      <w:pPr>
        <w:rPr>
          <w:b/>
          <w:color w:val="000000"/>
          <w:sz w:val="22"/>
        </w:rPr>
      </w:pPr>
    </w:p>
    <w:p w14:paraId="31E59DEB" w14:textId="77777777" w:rsidR="00C27D8E" w:rsidRDefault="003D314B" w:rsidP="003D314B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Book Reviews</w:t>
      </w:r>
    </w:p>
    <w:p w14:paraId="50E81AA9" w14:textId="77777777" w:rsidR="00840BC9" w:rsidRPr="00A462AF" w:rsidRDefault="00840BC9" w:rsidP="00260F14">
      <w:pPr>
        <w:ind w:left="720" w:hanging="720"/>
        <w:rPr>
          <w:color w:val="000000"/>
          <w:sz w:val="22"/>
        </w:rPr>
      </w:pPr>
      <w:r w:rsidRPr="00840BC9">
        <w:rPr>
          <w:color w:val="000000"/>
          <w:sz w:val="22"/>
        </w:rPr>
        <w:t>2018</w:t>
      </w:r>
      <w:r w:rsidR="00260F14">
        <w:rPr>
          <w:color w:val="000000"/>
          <w:sz w:val="22"/>
        </w:rPr>
        <w:tab/>
      </w:r>
      <w:r w:rsidRPr="00840BC9">
        <w:rPr>
          <w:sz w:val="22"/>
          <w:szCs w:val="22"/>
        </w:rPr>
        <w:t>Wilson, N.G</w:t>
      </w:r>
      <w:r w:rsidRPr="00840BC9">
        <w:rPr>
          <w:i/>
          <w:sz w:val="22"/>
          <w:szCs w:val="22"/>
        </w:rPr>
        <w:t>. From Byzantium to Italy: Greek Studies in the Italian Renaissance</w:t>
      </w:r>
      <w:r w:rsidRPr="00840BC9">
        <w:rPr>
          <w:sz w:val="22"/>
          <w:szCs w:val="22"/>
        </w:rPr>
        <w:t>. Pp. xii + 245</w:t>
      </w:r>
      <w:r>
        <w:rPr>
          <w:sz w:val="22"/>
          <w:szCs w:val="22"/>
        </w:rPr>
        <w:t xml:space="preserve">. </w:t>
      </w:r>
      <w:r w:rsidRPr="00840BC9">
        <w:rPr>
          <w:sz w:val="22"/>
          <w:szCs w:val="22"/>
        </w:rPr>
        <w:t>New York, NY.: Bloomsbury Academic, 2017.</w:t>
      </w:r>
      <w:r>
        <w:rPr>
          <w:sz w:val="22"/>
          <w:szCs w:val="22"/>
        </w:rPr>
        <w:t xml:space="preserve"> </w:t>
      </w:r>
      <w:hyperlink r:id="rId8" w:history="1">
        <w:r w:rsidRPr="00A462AF">
          <w:rPr>
            <w:rStyle w:val="Hyperlink"/>
            <w:i/>
            <w:sz w:val="22"/>
            <w:szCs w:val="22"/>
          </w:rPr>
          <w:t>Classical Journal</w:t>
        </w:r>
        <w:r w:rsidR="00FB3CBE">
          <w:rPr>
            <w:rStyle w:val="Hyperlink"/>
            <w:sz w:val="22"/>
            <w:szCs w:val="22"/>
          </w:rPr>
          <w:t xml:space="preserve"> </w:t>
        </w:r>
        <w:r w:rsidR="00417A81" w:rsidRPr="00A462AF">
          <w:rPr>
            <w:rStyle w:val="Hyperlink"/>
            <w:i/>
            <w:sz w:val="22"/>
            <w:szCs w:val="22"/>
          </w:rPr>
          <w:t>Online</w:t>
        </w:r>
      </w:hyperlink>
      <w:r w:rsidR="00A462AF">
        <w:rPr>
          <w:i/>
          <w:sz w:val="22"/>
          <w:szCs w:val="22"/>
        </w:rPr>
        <w:t xml:space="preserve"> </w:t>
      </w:r>
      <w:r w:rsidR="00A462AF">
        <w:rPr>
          <w:sz w:val="22"/>
          <w:szCs w:val="22"/>
        </w:rPr>
        <w:t>(2018.06.04)</w:t>
      </w:r>
    </w:p>
    <w:p w14:paraId="73539A83" w14:textId="77777777" w:rsidR="00C27D8E" w:rsidRPr="00FC3EB1" w:rsidRDefault="00840BC9" w:rsidP="00260F14">
      <w:pPr>
        <w:ind w:left="720" w:hanging="720"/>
        <w:rPr>
          <w:color w:val="000000"/>
          <w:sz w:val="22"/>
        </w:rPr>
      </w:pPr>
      <w:r w:rsidRPr="00FC3EB1">
        <w:rPr>
          <w:color w:val="000000"/>
          <w:sz w:val="22"/>
        </w:rPr>
        <w:t>2016</w:t>
      </w:r>
      <w:r w:rsidRPr="00FC3EB1">
        <w:rPr>
          <w:color w:val="000000"/>
          <w:sz w:val="22"/>
        </w:rPr>
        <w:tab/>
      </w:r>
      <w:r w:rsidR="00C27D8E" w:rsidRPr="00FC3EB1">
        <w:rPr>
          <w:color w:val="000000"/>
          <w:sz w:val="22"/>
        </w:rPr>
        <w:t xml:space="preserve">A. Moreno, R. Thomas (edd.). </w:t>
      </w:r>
      <w:r w:rsidR="00C27D8E" w:rsidRPr="00FC3EB1">
        <w:rPr>
          <w:i/>
          <w:color w:val="000000"/>
          <w:sz w:val="22"/>
        </w:rPr>
        <w:t>Patterns of the Past. Epitêdeumata in the Greek Tradition</w:t>
      </w:r>
      <w:r w:rsidR="00C27D8E" w:rsidRPr="00FC3EB1">
        <w:rPr>
          <w:color w:val="000000"/>
          <w:sz w:val="22"/>
        </w:rPr>
        <w:t xml:space="preserve">. Pp. viii + 267, ills. Oxford: Oxford University Press, 2014, in </w:t>
      </w:r>
      <w:r w:rsidR="00C27D8E" w:rsidRPr="00FC3EB1">
        <w:rPr>
          <w:i/>
          <w:color w:val="000000"/>
          <w:sz w:val="22"/>
        </w:rPr>
        <w:t>Classical Review</w:t>
      </w:r>
      <w:r w:rsidR="00270081" w:rsidRPr="00FC3EB1">
        <w:rPr>
          <w:i/>
          <w:color w:val="000000"/>
          <w:sz w:val="22"/>
        </w:rPr>
        <w:t xml:space="preserve"> </w:t>
      </w:r>
      <w:r w:rsidR="00270081" w:rsidRPr="00FC3EB1">
        <w:rPr>
          <w:color w:val="000000"/>
          <w:sz w:val="22"/>
        </w:rPr>
        <w:t>66.2, 321-23 (October 2016).</w:t>
      </w:r>
    </w:p>
    <w:p w14:paraId="695B7A9D" w14:textId="77777777" w:rsidR="003D314B" w:rsidRPr="00FC3EB1" w:rsidRDefault="00840BC9" w:rsidP="00260F14">
      <w:pPr>
        <w:ind w:left="720" w:hanging="720"/>
        <w:rPr>
          <w:color w:val="000000"/>
          <w:sz w:val="22"/>
        </w:rPr>
      </w:pPr>
      <w:r w:rsidRPr="00FC3EB1">
        <w:rPr>
          <w:color w:val="000000"/>
          <w:sz w:val="22"/>
        </w:rPr>
        <w:t>2015</w:t>
      </w:r>
      <w:r w:rsidRPr="00FC3EB1">
        <w:rPr>
          <w:color w:val="000000"/>
          <w:sz w:val="22"/>
        </w:rPr>
        <w:tab/>
      </w:r>
      <w:r w:rsidR="003D314B" w:rsidRPr="00FC3EB1">
        <w:rPr>
          <w:color w:val="000000"/>
          <w:sz w:val="22"/>
        </w:rPr>
        <w:t xml:space="preserve">Review of D. Ogden, </w:t>
      </w:r>
      <w:r w:rsidR="003D314B" w:rsidRPr="00FC3EB1">
        <w:rPr>
          <w:i/>
          <w:color w:val="000000"/>
          <w:sz w:val="22"/>
        </w:rPr>
        <w:t>Dragons, Serpents, and Slayers in the Classical and Early Christian Worlds. A Sourcebook.</w:t>
      </w:r>
      <w:r w:rsidR="003D314B" w:rsidRPr="00FC3EB1">
        <w:rPr>
          <w:color w:val="000000"/>
          <w:sz w:val="22"/>
        </w:rPr>
        <w:t xml:space="preserve"> Pp. xvi + 319, ills. New York: Oxford University Press, 2013, in </w:t>
      </w:r>
      <w:r w:rsidR="003D314B" w:rsidRPr="00FC3EB1">
        <w:rPr>
          <w:i/>
          <w:color w:val="000000"/>
          <w:sz w:val="22"/>
        </w:rPr>
        <w:t xml:space="preserve">Classical Review </w:t>
      </w:r>
      <w:r w:rsidR="003D314B" w:rsidRPr="00FC3EB1">
        <w:rPr>
          <w:color w:val="000000"/>
          <w:sz w:val="22"/>
        </w:rPr>
        <w:t>65.2</w:t>
      </w:r>
      <w:r w:rsidR="00411E42" w:rsidRPr="00FC3EB1">
        <w:rPr>
          <w:color w:val="000000"/>
          <w:sz w:val="22"/>
        </w:rPr>
        <w:t>, 333-334</w:t>
      </w:r>
      <w:r w:rsidR="003D314B" w:rsidRPr="00FC3EB1">
        <w:rPr>
          <w:color w:val="000000"/>
          <w:sz w:val="22"/>
        </w:rPr>
        <w:t xml:space="preserve"> </w:t>
      </w:r>
      <w:r w:rsidR="003D314B" w:rsidRPr="003D314B">
        <w:rPr>
          <w:sz w:val="22"/>
        </w:rPr>
        <w:t>(October 2015).</w:t>
      </w:r>
    </w:p>
    <w:p w14:paraId="757BCFF2" w14:textId="77777777" w:rsidR="009003C4" w:rsidRPr="003D314B" w:rsidRDefault="009003C4" w:rsidP="003D314B">
      <w:pPr>
        <w:rPr>
          <w:b/>
          <w:color w:val="000000"/>
          <w:sz w:val="22"/>
        </w:rPr>
      </w:pPr>
    </w:p>
    <w:p w14:paraId="29E55ADF" w14:textId="77777777" w:rsidR="009003C4" w:rsidRPr="00D77825" w:rsidRDefault="00840BC9" w:rsidP="009003C4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Monograph</w:t>
      </w:r>
      <w:r w:rsidR="009003C4">
        <w:rPr>
          <w:b/>
          <w:color w:val="000000"/>
          <w:sz w:val="22"/>
        </w:rPr>
        <w:t xml:space="preserve"> in Progress</w:t>
      </w:r>
    </w:p>
    <w:p w14:paraId="5EDBDC79" w14:textId="77777777" w:rsidR="008D372F" w:rsidRDefault="009C4543" w:rsidP="008D372F">
      <w:pPr>
        <w:jc w:val="both"/>
        <w:rPr>
          <w:sz w:val="22"/>
        </w:rPr>
      </w:pPr>
      <w:r>
        <w:rPr>
          <w:bCs/>
          <w:i/>
          <w:sz w:val="22"/>
        </w:rPr>
        <w:t xml:space="preserve">- </w:t>
      </w:r>
      <w:r w:rsidR="00764E79" w:rsidRPr="00764E79">
        <w:rPr>
          <w:bCs/>
          <w:i/>
          <w:sz w:val="22"/>
        </w:rPr>
        <w:t>Minos, King of Knossos: Archetype of Contradi</w:t>
      </w:r>
      <w:r w:rsidR="00764E79">
        <w:rPr>
          <w:bCs/>
          <w:i/>
          <w:sz w:val="22"/>
        </w:rPr>
        <w:t>ction and Paradigm of Relevance</w:t>
      </w:r>
      <w:r>
        <w:rPr>
          <w:bCs/>
          <w:i/>
          <w:sz w:val="22"/>
        </w:rPr>
        <w:t>.</w:t>
      </w:r>
    </w:p>
    <w:p w14:paraId="33A60864" w14:textId="77777777" w:rsidR="00764E79" w:rsidRDefault="00764E79" w:rsidP="008D372F">
      <w:pPr>
        <w:jc w:val="both"/>
        <w:rPr>
          <w:b/>
          <w:color w:val="000000"/>
          <w:sz w:val="22"/>
        </w:rPr>
      </w:pPr>
    </w:p>
    <w:p w14:paraId="039CB687" w14:textId="77777777" w:rsidR="000D4A79" w:rsidRDefault="009003C4" w:rsidP="008D372F">
      <w:pPr>
        <w:jc w:val="both"/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Conference Papers</w:t>
      </w:r>
    </w:p>
    <w:p w14:paraId="2E13167C" w14:textId="77777777" w:rsidR="004D352D" w:rsidRPr="004D352D" w:rsidRDefault="004D352D" w:rsidP="004D352D">
      <w:pPr>
        <w:ind w:left="720" w:hanging="720"/>
        <w:jc w:val="both"/>
        <w:rPr>
          <w:sz w:val="22"/>
        </w:rPr>
      </w:pPr>
      <w:r>
        <w:rPr>
          <w:bCs/>
          <w:color w:val="000000"/>
          <w:sz w:val="22"/>
        </w:rPr>
        <w:t>2021</w:t>
      </w:r>
      <w:r>
        <w:rPr>
          <w:bCs/>
          <w:color w:val="000000"/>
          <w:sz w:val="22"/>
        </w:rPr>
        <w:tab/>
        <w:t>“</w:t>
      </w:r>
      <w:r w:rsidRPr="004D352D">
        <w:rPr>
          <w:bCs/>
          <w:color w:val="000000"/>
          <w:sz w:val="22"/>
        </w:rPr>
        <w:t>Circe’s</w:t>
      </w:r>
      <w:r>
        <w:rPr>
          <w:bCs/>
          <w:color w:val="000000"/>
          <w:sz w:val="22"/>
        </w:rPr>
        <w:t xml:space="preserve"> </w:t>
      </w:r>
      <w:r w:rsidRPr="004D352D">
        <w:rPr>
          <w:bCs/>
          <w:color w:val="000000"/>
          <w:sz w:val="22"/>
        </w:rPr>
        <w:t>Aeaea: A new motherland or an abject monster land?</w:t>
      </w:r>
      <w:r>
        <w:rPr>
          <w:bCs/>
          <w:color w:val="000000"/>
          <w:sz w:val="22"/>
        </w:rPr>
        <w:t xml:space="preserve">” </w:t>
      </w:r>
      <w:r>
        <w:rPr>
          <w:sz w:val="22"/>
        </w:rPr>
        <w:t xml:space="preserve">Kentucky Philological Association Conference, </w:t>
      </w:r>
      <w:r w:rsidRPr="004D352D">
        <w:rPr>
          <w:sz w:val="22"/>
        </w:rPr>
        <w:t>Virtual Meeting</w:t>
      </w:r>
      <w:r>
        <w:rPr>
          <w:sz w:val="22"/>
        </w:rPr>
        <w:t xml:space="preserve"> </w:t>
      </w:r>
      <w:r w:rsidRPr="004D352D">
        <w:rPr>
          <w:sz w:val="22"/>
        </w:rPr>
        <w:t>hosted by Lincoln Memorial University</w:t>
      </w:r>
      <w:r w:rsidR="00881952">
        <w:rPr>
          <w:sz w:val="22"/>
        </w:rPr>
        <w:t>, TN</w:t>
      </w:r>
      <w:r w:rsidR="005C510A">
        <w:rPr>
          <w:sz w:val="22"/>
        </w:rPr>
        <w:t>.</w:t>
      </w:r>
      <w:r w:rsidR="00881952">
        <w:rPr>
          <w:sz w:val="22"/>
        </w:rPr>
        <w:t xml:space="preserve"> (March)</w:t>
      </w:r>
    </w:p>
    <w:p w14:paraId="2D526ACA" w14:textId="77777777" w:rsidR="004D6171" w:rsidRPr="00F14E9D" w:rsidRDefault="00F14E9D" w:rsidP="00F14E9D">
      <w:pPr>
        <w:ind w:left="720" w:hanging="720"/>
        <w:jc w:val="both"/>
        <w:rPr>
          <w:bCs/>
          <w:color w:val="000000"/>
          <w:sz w:val="22"/>
        </w:rPr>
      </w:pPr>
      <w:r w:rsidRPr="00F14E9D">
        <w:rPr>
          <w:bCs/>
          <w:color w:val="000000"/>
          <w:sz w:val="22"/>
        </w:rPr>
        <w:t>2020</w:t>
      </w:r>
      <w:r>
        <w:rPr>
          <w:bCs/>
          <w:color w:val="000000"/>
          <w:sz w:val="22"/>
        </w:rPr>
        <w:tab/>
        <w:t>“</w:t>
      </w:r>
      <w:r w:rsidRPr="00F14E9D">
        <w:rPr>
          <w:bCs/>
          <w:color w:val="000000"/>
          <w:sz w:val="22"/>
        </w:rPr>
        <w:t>Can Latin Be E-learned? Strategies for Teaching a Classical Language Online</w:t>
      </w:r>
      <w:r>
        <w:rPr>
          <w:bCs/>
          <w:color w:val="000000"/>
          <w:sz w:val="22"/>
        </w:rPr>
        <w:t xml:space="preserve">.” Abstract submitted and accepted for presentation at the </w:t>
      </w:r>
      <w:r w:rsidRPr="00F14E9D">
        <w:rPr>
          <w:bCs/>
          <w:color w:val="000000"/>
          <w:sz w:val="22"/>
        </w:rPr>
        <w:t>International Annual Conference in Innovative Teaching</w:t>
      </w:r>
      <w:r>
        <w:rPr>
          <w:bCs/>
          <w:color w:val="000000"/>
          <w:sz w:val="22"/>
        </w:rPr>
        <w:t xml:space="preserve">, </w:t>
      </w:r>
      <w:r w:rsidRPr="00F14E9D">
        <w:rPr>
          <w:bCs/>
          <w:color w:val="000000"/>
          <w:sz w:val="22"/>
        </w:rPr>
        <w:t>Real Colegio Complutense</w:t>
      </w:r>
      <w:r w:rsidR="00B946EB">
        <w:rPr>
          <w:bCs/>
          <w:color w:val="000000"/>
          <w:sz w:val="22"/>
        </w:rPr>
        <w:t>-</w:t>
      </w:r>
      <w:r w:rsidRPr="00F14E9D">
        <w:rPr>
          <w:bCs/>
          <w:color w:val="000000"/>
          <w:sz w:val="22"/>
        </w:rPr>
        <w:t>Harvard University</w:t>
      </w:r>
      <w:r>
        <w:rPr>
          <w:bCs/>
          <w:color w:val="000000"/>
          <w:sz w:val="22"/>
        </w:rPr>
        <w:t xml:space="preserve">, </w:t>
      </w:r>
      <w:r w:rsidRPr="00F14E9D">
        <w:rPr>
          <w:bCs/>
          <w:color w:val="000000"/>
          <w:sz w:val="22"/>
        </w:rPr>
        <w:t>Cambridge</w:t>
      </w:r>
      <w:r>
        <w:rPr>
          <w:bCs/>
          <w:color w:val="000000"/>
          <w:sz w:val="22"/>
        </w:rPr>
        <w:t>, MA. (April) Conference postponed indefinitely due to COVID-19 pandemic.</w:t>
      </w:r>
    </w:p>
    <w:p w14:paraId="4DD795C2" w14:textId="77777777" w:rsidR="00BD67E3" w:rsidRPr="00BD67E3" w:rsidRDefault="00BD67E3" w:rsidP="00BD67E3">
      <w:pPr>
        <w:ind w:left="720" w:hanging="720"/>
        <w:jc w:val="both"/>
        <w:rPr>
          <w:sz w:val="22"/>
        </w:rPr>
      </w:pPr>
      <w:r>
        <w:rPr>
          <w:color w:val="000000"/>
          <w:sz w:val="22"/>
        </w:rPr>
        <w:t>2020</w:t>
      </w:r>
      <w:r>
        <w:rPr>
          <w:color w:val="000000"/>
          <w:sz w:val="22"/>
        </w:rPr>
        <w:tab/>
        <w:t xml:space="preserve">“Of Poetry and Death in Homer’s </w:t>
      </w:r>
      <w:r>
        <w:rPr>
          <w:i/>
          <w:iCs/>
          <w:color w:val="000000"/>
          <w:sz w:val="22"/>
        </w:rPr>
        <w:t>Iliad.</w:t>
      </w:r>
      <w:r>
        <w:rPr>
          <w:color w:val="000000"/>
          <w:sz w:val="22"/>
        </w:rPr>
        <w:t xml:space="preserve">” </w:t>
      </w:r>
      <w:r>
        <w:rPr>
          <w:sz w:val="22"/>
        </w:rPr>
        <w:t>Kentucky Philological Association Conference,</w:t>
      </w:r>
      <w:r w:rsidRPr="00702459">
        <w:rPr>
          <w:sz w:val="22"/>
        </w:rPr>
        <w:t xml:space="preserve"> </w:t>
      </w:r>
      <w:r>
        <w:rPr>
          <w:sz w:val="22"/>
        </w:rPr>
        <w:t>Campbellsville, KY. (March)</w:t>
      </w:r>
    </w:p>
    <w:p w14:paraId="62990D2A" w14:textId="77777777" w:rsidR="00875EB9" w:rsidRDefault="00875EB9" w:rsidP="003B2A2A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 xml:space="preserve">“E-Learning Elementary Latin: Framework and Approaches.” </w:t>
      </w:r>
      <w:r>
        <w:rPr>
          <w:sz w:val="22"/>
        </w:rPr>
        <w:t>The Future of Education Conference, Florence, Italy. (June)</w:t>
      </w:r>
    </w:p>
    <w:p w14:paraId="249AEE5C" w14:textId="77777777" w:rsidR="003B2A2A" w:rsidRPr="003B2A2A" w:rsidRDefault="003B2A2A" w:rsidP="003B2A2A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>“</w:t>
      </w:r>
      <w:r w:rsidRPr="003B2A2A">
        <w:rPr>
          <w:color w:val="000000"/>
          <w:sz w:val="22"/>
        </w:rPr>
        <w:t xml:space="preserve">Minos: A Problematic First Thalassocrat in Thucydides’ </w:t>
      </w:r>
      <w:r w:rsidRPr="003B2A2A">
        <w:rPr>
          <w:i/>
          <w:color w:val="000000"/>
          <w:sz w:val="22"/>
        </w:rPr>
        <w:t>Archaeology</w:t>
      </w:r>
      <w:r w:rsidR="00286C3D">
        <w:rPr>
          <w:i/>
          <w:color w:val="000000"/>
          <w:sz w:val="22"/>
        </w:rPr>
        <w:t>.</w:t>
      </w:r>
      <w:r w:rsidR="00286C3D">
        <w:rPr>
          <w:color w:val="000000"/>
          <w:sz w:val="22"/>
        </w:rPr>
        <w:t>”</w:t>
      </w:r>
      <w:r>
        <w:rPr>
          <w:color w:val="000000"/>
          <w:sz w:val="22"/>
        </w:rPr>
        <w:t xml:space="preserve"> Society for Classical Studies. San Diego, CA</w:t>
      </w:r>
      <w:r w:rsidR="00A65EF7">
        <w:rPr>
          <w:color w:val="000000"/>
          <w:sz w:val="22"/>
        </w:rPr>
        <w:t>.</w:t>
      </w:r>
      <w:r w:rsidR="00286C3D">
        <w:rPr>
          <w:color w:val="000000"/>
          <w:sz w:val="22"/>
        </w:rPr>
        <w:t xml:space="preserve"> (January)</w:t>
      </w:r>
    </w:p>
    <w:p w14:paraId="66B6FAB0" w14:textId="77777777" w:rsidR="00EE492F" w:rsidRDefault="00EE492F" w:rsidP="00EE492F">
      <w:pPr>
        <w:ind w:left="720" w:hanging="72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“</w:t>
      </w:r>
      <w:r w:rsidRPr="00EE492F">
        <w:rPr>
          <w:sz w:val="22"/>
        </w:rPr>
        <w:t>Latin Goes Online at UK: Strategies, Opportunities, and Challenges</w:t>
      </w:r>
      <w:r>
        <w:rPr>
          <w:sz w:val="22"/>
        </w:rPr>
        <w:t>.” Kentucky World Language Association Annual Conference, Lexington KY.</w:t>
      </w:r>
      <w:r w:rsidR="00FB3CBE">
        <w:rPr>
          <w:sz w:val="22"/>
        </w:rPr>
        <w:t xml:space="preserve"> (September)</w:t>
      </w:r>
      <w:r>
        <w:rPr>
          <w:sz w:val="22"/>
        </w:rPr>
        <w:tab/>
      </w:r>
    </w:p>
    <w:p w14:paraId="14BC25C8" w14:textId="77777777" w:rsidR="00702459" w:rsidRPr="0070245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702459">
        <w:rPr>
          <w:sz w:val="22"/>
        </w:rPr>
        <w:t>“</w:t>
      </w:r>
      <w:r w:rsidR="00702459" w:rsidRPr="00702459">
        <w:rPr>
          <w:sz w:val="22"/>
        </w:rPr>
        <w:t xml:space="preserve">Borges’ </w:t>
      </w:r>
      <w:r w:rsidR="00702459" w:rsidRPr="00DF4453">
        <w:rPr>
          <w:sz w:val="22"/>
        </w:rPr>
        <w:t>Asterión</w:t>
      </w:r>
      <w:r w:rsidR="00DF4453">
        <w:rPr>
          <w:sz w:val="22"/>
        </w:rPr>
        <w:t xml:space="preserve"> and </w:t>
      </w:r>
      <w:r w:rsidR="00702459">
        <w:rPr>
          <w:sz w:val="22"/>
        </w:rPr>
        <w:t xml:space="preserve">The </w:t>
      </w:r>
      <w:r w:rsidR="00702459" w:rsidRPr="00702459">
        <w:rPr>
          <w:sz w:val="22"/>
        </w:rPr>
        <w:t>Failure of a Matrilineal Model of Royalty.</w:t>
      </w:r>
      <w:r w:rsidR="00702459">
        <w:rPr>
          <w:sz w:val="22"/>
        </w:rPr>
        <w:t>” Classical Association of the Middle W</w:t>
      </w:r>
      <w:r w:rsidR="009738A7">
        <w:rPr>
          <w:sz w:val="22"/>
        </w:rPr>
        <w:t>est and South, Albuquerque, NM.</w:t>
      </w:r>
      <w:r w:rsidR="00FB3CBE">
        <w:rPr>
          <w:sz w:val="22"/>
        </w:rPr>
        <w:t xml:space="preserve"> (April)</w:t>
      </w:r>
    </w:p>
    <w:p w14:paraId="11021618" w14:textId="77777777" w:rsidR="00AF0BE1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lastRenderedPageBreak/>
        <w:t>2018</w:t>
      </w:r>
      <w:r>
        <w:rPr>
          <w:sz w:val="22"/>
        </w:rPr>
        <w:tab/>
      </w:r>
      <w:r w:rsidR="00702459" w:rsidRPr="00702459">
        <w:rPr>
          <w:sz w:val="22"/>
        </w:rPr>
        <w:t xml:space="preserve">“Borges’ </w:t>
      </w:r>
      <w:r w:rsidR="00702459" w:rsidRPr="00702459">
        <w:rPr>
          <w:i/>
          <w:sz w:val="22"/>
        </w:rPr>
        <w:t>La Casa de Asterión</w:t>
      </w:r>
      <w:r w:rsidR="00702459" w:rsidRPr="00702459">
        <w:rPr>
          <w:sz w:val="22"/>
        </w:rPr>
        <w:t>: Between Subversion and S</w:t>
      </w:r>
      <w:r w:rsidR="00702459">
        <w:rPr>
          <w:sz w:val="22"/>
        </w:rPr>
        <w:t>urvival of Classical Mythology.</w:t>
      </w:r>
      <w:r w:rsidR="00702459" w:rsidRPr="00702459">
        <w:rPr>
          <w:sz w:val="22"/>
        </w:rPr>
        <w:t>”</w:t>
      </w:r>
      <w:r w:rsidR="00702459">
        <w:rPr>
          <w:sz w:val="22"/>
        </w:rPr>
        <w:t xml:space="preserve"> Kentucky Philological Association Conference,</w:t>
      </w:r>
      <w:r w:rsidR="00702459" w:rsidRPr="00702459">
        <w:rPr>
          <w:sz w:val="22"/>
        </w:rPr>
        <w:t xml:space="preserve"> </w:t>
      </w:r>
      <w:r w:rsidR="00702459">
        <w:rPr>
          <w:sz w:val="22"/>
        </w:rPr>
        <w:t>Barbourville, KY</w:t>
      </w:r>
      <w:r w:rsidR="009738A7">
        <w:rPr>
          <w:sz w:val="22"/>
        </w:rPr>
        <w:t>.</w:t>
      </w:r>
      <w:r w:rsidR="00FB3CBE">
        <w:rPr>
          <w:sz w:val="22"/>
        </w:rPr>
        <w:t xml:space="preserve"> (March)</w:t>
      </w:r>
    </w:p>
    <w:p w14:paraId="18163F2F" w14:textId="77777777" w:rsidR="007710ED" w:rsidRPr="007710ED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</w:r>
      <w:r w:rsidR="007710ED">
        <w:rPr>
          <w:sz w:val="22"/>
        </w:rPr>
        <w:t>“</w:t>
      </w:r>
      <w:r w:rsidR="007710ED" w:rsidRPr="007710ED">
        <w:rPr>
          <w:sz w:val="22"/>
        </w:rPr>
        <w:t>Refractions of Kingship: Borges’ Minotaur and the Greek Tradition</w:t>
      </w:r>
      <w:r w:rsidR="007710ED">
        <w:rPr>
          <w:sz w:val="22"/>
        </w:rPr>
        <w:t xml:space="preserve">.” Kentucky Foreign Language Conference, </w:t>
      </w:r>
      <w:r w:rsidR="00702459">
        <w:rPr>
          <w:sz w:val="22"/>
        </w:rPr>
        <w:t>Lexington, KY</w:t>
      </w:r>
      <w:r w:rsidR="007710ED">
        <w:rPr>
          <w:sz w:val="22"/>
        </w:rPr>
        <w:t>.</w:t>
      </w:r>
      <w:r w:rsidR="001578FD">
        <w:rPr>
          <w:sz w:val="22"/>
        </w:rPr>
        <w:t xml:space="preserve"> (April)</w:t>
      </w:r>
    </w:p>
    <w:p w14:paraId="2882A4D9" w14:textId="77777777" w:rsidR="006155B9" w:rsidRPr="006155B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</w:r>
      <w:r w:rsidR="007710ED">
        <w:rPr>
          <w:sz w:val="22"/>
        </w:rPr>
        <w:t>“</w:t>
      </w:r>
      <w:r w:rsidR="006155B9" w:rsidRPr="006155B9">
        <w:rPr>
          <w:sz w:val="22"/>
        </w:rPr>
        <w:t xml:space="preserve">Ancient Greek Monarchy Revisited: Minos and Theseus in Julio Cortázar’s </w:t>
      </w:r>
      <w:r w:rsidR="006155B9" w:rsidRPr="006A7876">
        <w:rPr>
          <w:i/>
          <w:sz w:val="22"/>
        </w:rPr>
        <w:t>Los Reyes</w:t>
      </w:r>
      <w:r w:rsidR="006155B9">
        <w:rPr>
          <w:sz w:val="22"/>
        </w:rPr>
        <w:t>.</w:t>
      </w:r>
      <w:r w:rsidR="006155B9" w:rsidRPr="006155B9">
        <w:rPr>
          <w:sz w:val="22"/>
        </w:rPr>
        <w:t>”</w:t>
      </w:r>
      <w:r w:rsidR="006155B9">
        <w:rPr>
          <w:sz w:val="22"/>
        </w:rPr>
        <w:t xml:space="preserve"> Kentucky Philological Association Conference, </w:t>
      </w:r>
      <w:r w:rsidR="00702459">
        <w:rPr>
          <w:sz w:val="22"/>
        </w:rPr>
        <w:t>Richmond, KY</w:t>
      </w:r>
      <w:r w:rsidR="006155B9">
        <w:rPr>
          <w:sz w:val="22"/>
        </w:rPr>
        <w:t>.</w:t>
      </w:r>
      <w:r w:rsidR="001578FD">
        <w:rPr>
          <w:sz w:val="22"/>
        </w:rPr>
        <w:t xml:space="preserve"> (March)</w:t>
      </w:r>
    </w:p>
    <w:p w14:paraId="36FAEA34" w14:textId="77777777" w:rsidR="000D4A7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</w:r>
      <w:r w:rsidR="000D4A79">
        <w:rPr>
          <w:sz w:val="22"/>
        </w:rPr>
        <w:t>“</w:t>
      </w:r>
      <w:r w:rsidR="000D4A79" w:rsidRPr="000D4A79">
        <w:rPr>
          <w:sz w:val="22"/>
        </w:rPr>
        <w:t>Integrating Research-Based Contents into a Classical Mythology Course</w:t>
      </w:r>
      <w:r w:rsidR="000D4A79">
        <w:rPr>
          <w:sz w:val="22"/>
        </w:rPr>
        <w:t>.” The Future of Education Conference, Florence, Italy</w:t>
      </w:r>
      <w:r>
        <w:rPr>
          <w:sz w:val="22"/>
        </w:rPr>
        <w:t>.</w:t>
      </w:r>
      <w:r w:rsidR="00434964">
        <w:rPr>
          <w:sz w:val="22"/>
        </w:rPr>
        <w:t xml:space="preserve"> (</w:t>
      </w:r>
      <w:hyperlink r:id="rId9" w:history="1">
        <w:r w:rsidR="00434964" w:rsidRPr="00AA5578">
          <w:rPr>
            <w:rStyle w:val="Hyperlink"/>
            <w:sz w:val="22"/>
          </w:rPr>
          <w:t>Virtual Presentation</w:t>
        </w:r>
      </w:hyperlink>
      <w:r w:rsidR="00434964">
        <w:rPr>
          <w:sz w:val="22"/>
        </w:rPr>
        <w:t>)</w:t>
      </w:r>
    </w:p>
    <w:p w14:paraId="52F7B0C5" w14:textId="77777777" w:rsidR="00165F31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</w:r>
      <w:r w:rsidR="00165F31">
        <w:rPr>
          <w:sz w:val="22"/>
        </w:rPr>
        <w:t>“</w:t>
      </w:r>
      <w:r w:rsidR="00165F31" w:rsidRPr="00165F31">
        <w:rPr>
          <w:sz w:val="22"/>
        </w:rPr>
        <w:t>Before Athenian Thalassocracy: Minos’ Sea Power in Archaic and Non-Athenian Traditions</w:t>
      </w:r>
      <w:r w:rsidR="00165F31">
        <w:rPr>
          <w:sz w:val="22"/>
        </w:rPr>
        <w:t>.” Society for Classical Studies, San Francisco, CA.</w:t>
      </w:r>
      <w:r w:rsidR="001578FD">
        <w:rPr>
          <w:sz w:val="22"/>
        </w:rPr>
        <w:t xml:space="preserve"> (January)</w:t>
      </w:r>
    </w:p>
    <w:p w14:paraId="03455448" w14:textId="77777777" w:rsidR="007946B7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</w:r>
      <w:r w:rsidR="007946B7">
        <w:rPr>
          <w:sz w:val="22"/>
        </w:rPr>
        <w:t>“</w:t>
      </w:r>
      <w:r w:rsidR="007946B7" w:rsidRPr="007946B7">
        <w:rPr>
          <w:sz w:val="22"/>
        </w:rPr>
        <w:t>Wikis and Prezi at Work: Poetry Composition and Textual Analysis in a Classical Mythology Class</w:t>
      </w:r>
      <w:r w:rsidR="007946B7">
        <w:rPr>
          <w:sz w:val="22"/>
        </w:rPr>
        <w:t>.” The Future of Education Conference, Florence, Italy.</w:t>
      </w:r>
      <w:r w:rsidR="001578FD">
        <w:rPr>
          <w:sz w:val="22"/>
        </w:rPr>
        <w:t xml:space="preserve"> (June)</w:t>
      </w:r>
    </w:p>
    <w:p w14:paraId="15BEF20D" w14:textId="77777777" w:rsidR="0058441C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</w:r>
      <w:r w:rsidR="0058441C">
        <w:rPr>
          <w:sz w:val="22"/>
        </w:rPr>
        <w:t>“Thalassocracy and Tyranny: The Case of Minos.” C</w:t>
      </w:r>
      <w:r w:rsidR="00165F31">
        <w:rPr>
          <w:sz w:val="22"/>
        </w:rPr>
        <w:t xml:space="preserve">lassical </w:t>
      </w:r>
      <w:r w:rsidR="0058441C">
        <w:rPr>
          <w:sz w:val="22"/>
        </w:rPr>
        <w:t>A</w:t>
      </w:r>
      <w:r w:rsidR="00165F31">
        <w:rPr>
          <w:sz w:val="22"/>
        </w:rPr>
        <w:t xml:space="preserve">ssociation of the </w:t>
      </w:r>
      <w:r w:rsidR="0058441C">
        <w:rPr>
          <w:sz w:val="22"/>
        </w:rPr>
        <w:t>M</w:t>
      </w:r>
      <w:r w:rsidR="00165F31">
        <w:rPr>
          <w:sz w:val="22"/>
        </w:rPr>
        <w:t>iddle West and South</w:t>
      </w:r>
      <w:r w:rsidR="0058441C">
        <w:rPr>
          <w:sz w:val="22"/>
        </w:rPr>
        <w:t>, Boulder, CO</w:t>
      </w:r>
      <w:r>
        <w:rPr>
          <w:sz w:val="22"/>
        </w:rPr>
        <w:t>.</w:t>
      </w:r>
      <w:r w:rsidR="001578FD">
        <w:rPr>
          <w:sz w:val="22"/>
        </w:rPr>
        <w:t xml:space="preserve"> (March)</w:t>
      </w:r>
    </w:p>
    <w:p w14:paraId="5958906D" w14:textId="77777777" w:rsidR="009003C4" w:rsidRPr="00752518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</w:r>
      <w:r w:rsidR="009003C4">
        <w:rPr>
          <w:sz w:val="22"/>
        </w:rPr>
        <w:t>“</w:t>
      </w:r>
      <w:r w:rsidR="009003C4" w:rsidRPr="00752518">
        <w:rPr>
          <w:sz w:val="22"/>
        </w:rPr>
        <w:t>The Politics of Justice: The Reception of Minos in Athens</w:t>
      </w:r>
      <w:r w:rsidR="009003C4">
        <w:rPr>
          <w:sz w:val="22"/>
        </w:rPr>
        <w:t xml:space="preserve">.” </w:t>
      </w:r>
      <w:r w:rsidR="00165F31">
        <w:rPr>
          <w:sz w:val="22"/>
        </w:rPr>
        <w:t>Classical Association of the Middle West and South</w:t>
      </w:r>
      <w:r w:rsidR="009003C4">
        <w:rPr>
          <w:sz w:val="22"/>
        </w:rPr>
        <w:t>, Iowa City, IA</w:t>
      </w:r>
      <w:r>
        <w:rPr>
          <w:sz w:val="22"/>
        </w:rPr>
        <w:t>.</w:t>
      </w:r>
    </w:p>
    <w:p w14:paraId="35A97CD1" w14:textId="77777777" w:rsidR="009003C4" w:rsidRPr="00D21D4D" w:rsidRDefault="002705B4" w:rsidP="002705B4">
      <w:pPr>
        <w:ind w:left="720" w:hanging="720"/>
        <w:jc w:val="both"/>
        <w:rPr>
          <w:sz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="009003C4">
        <w:rPr>
          <w:sz w:val="22"/>
          <w:szCs w:val="22"/>
        </w:rPr>
        <w:t xml:space="preserve">“Minos and the Boundaries of Historical Inquiry.” </w:t>
      </w:r>
      <w:r w:rsidR="009003C4" w:rsidRPr="00F776F9">
        <w:rPr>
          <w:sz w:val="22"/>
        </w:rPr>
        <w:t>A</w:t>
      </w:r>
      <w:r w:rsidR="00165F31">
        <w:rPr>
          <w:sz w:val="22"/>
        </w:rPr>
        <w:t xml:space="preserve">merican </w:t>
      </w:r>
      <w:r w:rsidR="009003C4" w:rsidRPr="00F776F9">
        <w:rPr>
          <w:sz w:val="22"/>
        </w:rPr>
        <w:t>P</w:t>
      </w:r>
      <w:r w:rsidR="00165F31">
        <w:rPr>
          <w:sz w:val="22"/>
        </w:rPr>
        <w:t xml:space="preserve">hilological </w:t>
      </w:r>
      <w:r w:rsidR="009003C4" w:rsidRPr="00F776F9">
        <w:rPr>
          <w:sz w:val="22"/>
        </w:rPr>
        <w:t>A</w:t>
      </w:r>
      <w:r w:rsidR="00165F31">
        <w:rPr>
          <w:sz w:val="22"/>
        </w:rPr>
        <w:t>ssociation</w:t>
      </w:r>
      <w:r w:rsidR="009003C4" w:rsidRPr="00F776F9">
        <w:rPr>
          <w:sz w:val="22"/>
        </w:rPr>
        <w:t xml:space="preserve">, </w:t>
      </w:r>
      <w:r w:rsidR="009003C4">
        <w:rPr>
          <w:sz w:val="22"/>
        </w:rPr>
        <w:t>Philadelphia</w:t>
      </w:r>
      <w:r w:rsidR="009003C4" w:rsidRPr="00F776F9">
        <w:rPr>
          <w:sz w:val="22"/>
        </w:rPr>
        <w:t xml:space="preserve">, </w:t>
      </w:r>
      <w:r w:rsidR="009003C4">
        <w:rPr>
          <w:sz w:val="22"/>
        </w:rPr>
        <w:t>PA</w:t>
      </w:r>
      <w:r>
        <w:rPr>
          <w:sz w:val="22"/>
        </w:rPr>
        <w:t>.</w:t>
      </w:r>
    </w:p>
    <w:p w14:paraId="422621E3" w14:textId="77777777" w:rsidR="009003C4" w:rsidRPr="00C3744F" w:rsidRDefault="002705B4" w:rsidP="002705B4">
      <w:pPr>
        <w:ind w:left="720" w:hanging="720"/>
        <w:jc w:val="both"/>
        <w:rPr>
          <w:sz w:val="22"/>
        </w:rPr>
      </w:pPr>
      <w:r>
        <w:rPr>
          <w:iCs/>
          <w:sz w:val="22"/>
        </w:rPr>
        <w:t>2010</w:t>
      </w:r>
      <w:r>
        <w:rPr>
          <w:iCs/>
          <w:sz w:val="22"/>
        </w:rPr>
        <w:tab/>
      </w:r>
      <w:r w:rsidR="009003C4">
        <w:rPr>
          <w:iCs/>
          <w:sz w:val="22"/>
        </w:rPr>
        <w:t>“</w:t>
      </w:r>
      <w:r w:rsidR="009003C4" w:rsidRPr="00C3744F">
        <w:rPr>
          <w:iCs/>
          <w:sz w:val="22"/>
        </w:rPr>
        <w:t>The Didactic Purpose of Vivid Scenes</w:t>
      </w:r>
      <w:r w:rsidR="009003C4" w:rsidRPr="00C3744F">
        <w:rPr>
          <w:sz w:val="22"/>
        </w:rPr>
        <w:t xml:space="preserve"> in Thucydides’ </w:t>
      </w:r>
      <w:r w:rsidR="009003C4" w:rsidRPr="00C3744F">
        <w:rPr>
          <w:i/>
          <w:sz w:val="22"/>
        </w:rPr>
        <w:t>History</w:t>
      </w:r>
      <w:r w:rsidR="009003C4">
        <w:rPr>
          <w:sz w:val="22"/>
        </w:rPr>
        <w:t xml:space="preserve">.” </w:t>
      </w:r>
      <w:r w:rsidR="00165F31">
        <w:rPr>
          <w:sz w:val="22"/>
        </w:rPr>
        <w:t>Classical Association of the Middle West and South</w:t>
      </w:r>
      <w:r w:rsidR="009003C4">
        <w:rPr>
          <w:sz w:val="22"/>
        </w:rPr>
        <w:t>, Oklahoma City, OK</w:t>
      </w:r>
      <w:r>
        <w:rPr>
          <w:sz w:val="22"/>
        </w:rPr>
        <w:t>.</w:t>
      </w:r>
    </w:p>
    <w:p w14:paraId="4BEED1A3" w14:textId="77777777" w:rsidR="009003C4" w:rsidRPr="00F776F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2008</w:t>
      </w:r>
      <w:r>
        <w:rPr>
          <w:sz w:val="22"/>
        </w:rPr>
        <w:tab/>
      </w:r>
      <w:r w:rsidR="009003C4" w:rsidRPr="00F776F9">
        <w:rPr>
          <w:sz w:val="22"/>
        </w:rPr>
        <w:t xml:space="preserve">“Bacchylides’s </w:t>
      </w:r>
      <w:r w:rsidR="009003C4" w:rsidRPr="00F776F9">
        <w:rPr>
          <w:i/>
          <w:sz w:val="22"/>
        </w:rPr>
        <w:t>Ode</w:t>
      </w:r>
      <w:r w:rsidR="009003C4" w:rsidRPr="00F776F9">
        <w:rPr>
          <w:sz w:val="22"/>
        </w:rPr>
        <w:t xml:space="preserve"> 17: Minos and the Ceans.” </w:t>
      </w:r>
      <w:r w:rsidR="00165F31" w:rsidRPr="00F776F9">
        <w:rPr>
          <w:sz w:val="22"/>
        </w:rPr>
        <w:t>A</w:t>
      </w:r>
      <w:r w:rsidR="00165F31">
        <w:rPr>
          <w:sz w:val="22"/>
        </w:rPr>
        <w:t xml:space="preserve">merican </w:t>
      </w:r>
      <w:r w:rsidR="00165F31" w:rsidRPr="00F776F9">
        <w:rPr>
          <w:sz w:val="22"/>
        </w:rPr>
        <w:t>P</w:t>
      </w:r>
      <w:r w:rsidR="00165F31">
        <w:rPr>
          <w:sz w:val="22"/>
        </w:rPr>
        <w:t xml:space="preserve">hilological </w:t>
      </w:r>
      <w:r w:rsidR="00165F31" w:rsidRPr="00F776F9">
        <w:rPr>
          <w:sz w:val="22"/>
        </w:rPr>
        <w:t>A</w:t>
      </w:r>
      <w:r w:rsidR="00165F31">
        <w:rPr>
          <w:sz w:val="22"/>
        </w:rPr>
        <w:t>ssociation</w:t>
      </w:r>
      <w:r w:rsidR="009003C4" w:rsidRPr="00F776F9">
        <w:rPr>
          <w:sz w:val="22"/>
        </w:rPr>
        <w:t>, Chicago, IL</w:t>
      </w:r>
      <w:r>
        <w:rPr>
          <w:sz w:val="22"/>
        </w:rPr>
        <w:t>.</w:t>
      </w:r>
    </w:p>
    <w:p w14:paraId="23ED41B1" w14:textId="77777777" w:rsidR="009003C4" w:rsidRPr="00F776F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</w:r>
      <w:r w:rsidR="009003C4" w:rsidRPr="00F776F9">
        <w:rPr>
          <w:sz w:val="22"/>
        </w:rPr>
        <w:t xml:space="preserve">“Odysseus: Grandson of Minos, the King of Knossos.” </w:t>
      </w:r>
      <w:r w:rsidR="00165F31">
        <w:rPr>
          <w:sz w:val="22"/>
        </w:rPr>
        <w:t>Classical Association of the Middle West and South</w:t>
      </w:r>
      <w:r w:rsidR="009003C4" w:rsidRPr="00F776F9">
        <w:rPr>
          <w:sz w:val="22"/>
        </w:rPr>
        <w:t>, Cincinnati, OH</w:t>
      </w:r>
      <w:r w:rsidR="009003C4">
        <w:rPr>
          <w:sz w:val="22"/>
        </w:rPr>
        <w:t>.</w:t>
      </w:r>
    </w:p>
    <w:p w14:paraId="5FFDF738" w14:textId="77777777" w:rsidR="009003C4" w:rsidRPr="00F776F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2006</w:t>
      </w:r>
      <w:r>
        <w:rPr>
          <w:sz w:val="22"/>
        </w:rPr>
        <w:tab/>
      </w:r>
      <w:r w:rsidR="009003C4" w:rsidRPr="00F776F9">
        <w:rPr>
          <w:sz w:val="22"/>
        </w:rPr>
        <w:t>“Minos</w:t>
      </w:r>
      <w:r w:rsidR="00A30522">
        <w:rPr>
          <w:sz w:val="22"/>
        </w:rPr>
        <w:t xml:space="preserve"> </w:t>
      </w:r>
      <w:r w:rsidR="009003C4" w:rsidRPr="00F776F9">
        <w:rPr>
          <w:i/>
          <w:sz w:val="22"/>
        </w:rPr>
        <w:t>oloophron</w:t>
      </w:r>
      <w:r w:rsidR="009003C4" w:rsidRPr="00F776F9">
        <w:rPr>
          <w:sz w:val="22"/>
        </w:rPr>
        <w:t xml:space="preserve">, Homeric Kingship, and the Wild Boar Simile”, </w:t>
      </w:r>
      <w:r w:rsidR="00165F31">
        <w:rPr>
          <w:sz w:val="22"/>
        </w:rPr>
        <w:t>Classical Association of the Middle West and South – Southern Section</w:t>
      </w:r>
      <w:r w:rsidR="009003C4" w:rsidRPr="00F776F9">
        <w:rPr>
          <w:sz w:val="22"/>
        </w:rPr>
        <w:t>, Memphis, TN</w:t>
      </w:r>
      <w:r w:rsidR="00FB3CBE">
        <w:rPr>
          <w:sz w:val="22"/>
        </w:rPr>
        <w:t>.</w:t>
      </w:r>
    </w:p>
    <w:p w14:paraId="2D0209F8" w14:textId="77777777" w:rsidR="006508A7" w:rsidRDefault="006508A7" w:rsidP="009003C4">
      <w:pPr>
        <w:rPr>
          <w:b/>
          <w:sz w:val="22"/>
        </w:rPr>
      </w:pPr>
    </w:p>
    <w:p w14:paraId="424534C7" w14:textId="77777777" w:rsidR="00A40FDA" w:rsidRPr="00A40FDA" w:rsidRDefault="009003C4" w:rsidP="009003C4">
      <w:pPr>
        <w:rPr>
          <w:b/>
          <w:sz w:val="22"/>
        </w:rPr>
      </w:pPr>
      <w:r>
        <w:rPr>
          <w:b/>
          <w:sz w:val="22"/>
        </w:rPr>
        <w:t>Invited Lectures</w:t>
      </w:r>
    </w:p>
    <w:p w14:paraId="74068D48" w14:textId="77777777" w:rsidR="00671395" w:rsidRDefault="00671395" w:rsidP="00671395">
      <w:pPr>
        <w:ind w:left="720" w:hanging="720"/>
        <w:contextualSpacing/>
        <w:rPr>
          <w:sz w:val="22"/>
        </w:rPr>
      </w:pPr>
      <w:r>
        <w:rPr>
          <w:bCs/>
          <w:sz w:val="22"/>
        </w:rPr>
        <w:t>2020</w:t>
      </w:r>
      <w:r>
        <w:rPr>
          <w:bCs/>
          <w:sz w:val="22"/>
        </w:rPr>
        <w:tab/>
        <w:t>“</w:t>
      </w:r>
      <w:r w:rsidRPr="00671395">
        <w:rPr>
          <w:bCs/>
          <w:sz w:val="22"/>
        </w:rPr>
        <w:t>Gladiatorial games: Violent entertainment or cultural performance?</w:t>
      </w:r>
      <w:r>
        <w:rPr>
          <w:bCs/>
          <w:sz w:val="22"/>
        </w:rPr>
        <w:t>” UKC</w:t>
      </w:r>
      <w:r w:rsidR="00B239C8">
        <w:rPr>
          <w:bCs/>
          <w:sz w:val="22"/>
        </w:rPr>
        <w:t xml:space="preserve"> </w:t>
      </w:r>
      <w:r>
        <w:rPr>
          <w:bCs/>
          <w:sz w:val="22"/>
        </w:rPr>
        <w:t xml:space="preserve">114 - </w:t>
      </w:r>
      <w:r w:rsidRPr="000A2A22">
        <w:rPr>
          <w:sz w:val="22"/>
        </w:rPr>
        <w:t>Sport and Society</w:t>
      </w:r>
      <w:r w:rsidR="00900EF4">
        <w:rPr>
          <w:sz w:val="22"/>
        </w:rPr>
        <w:t>, University</w:t>
      </w:r>
      <w:r w:rsidR="008A21FA">
        <w:rPr>
          <w:sz w:val="22"/>
        </w:rPr>
        <w:t xml:space="preserve"> of Kentucky</w:t>
      </w:r>
      <w:r w:rsidR="009C6EEA">
        <w:rPr>
          <w:sz w:val="22"/>
        </w:rPr>
        <w:t xml:space="preserve">, </w:t>
      </w:r>
      <w:r w:rsidR="009C6EEA">
        <w:rPr>
          <w:bCs/>
          <w:sz w:val="22"/>
        </w:rPr>
        <w:t>Lexington, KY</w:t>
      </w:r>
      <w:r w:rsidR="00B239C8">
        <w:rPr>
          <w:sz w:val="22"/>
        </w:rPr>
        <w:t xml:space="preserve"> (Bess Dawson)</w:t>
      </w:r>
      <w:r w:rsidR="008A21FA">
        <w:rPr>
          <w:sz w:val="22"/>
        </w:rPr>
        <w:t>.</w:t>
      </w:r>
    </w:p>
    <w:p w14:paraId="3A66FEF0" w14:textId="77777777" w:rsidR="00B239C8" w:rsidRDefault="00B239C8" w:rsidP="00671395">
      <w:pPr>
        <w:ind w:left="720" w:hanging="720"/>
        <w:contextualSpacing/>
        <w:rPr>
          <w:bCs/>
          <w:sz w:val="22"/>
        </w:rPr>
      </w:pPr>
      <w:r>
        <w:rPr>
          <w:bCs/>
          <w:sz w:val="22"/>
        </w:rPr>
        <w:t>2017</w:t>
      </w:r>
      <w:r w:rsidR="0018154E">
        <w:rPr>
          <w:bCs/>
          <w:sz w:val="22"/>
        </w:rPr>
        <w:t>-</w:t>
      </w:r>
      <w:r>
        <w:rPr>
          <w:bCs/>
          <w:sz w:val="22"/>
        </w:rPr>
        <w:t xml:space="preserve"> </w:t>
      </w:r>
      <w:r w:rsidR="00ED3615">
        <w:rPr>
          <w:bCs/>
          <w:sz w:val="22"/>
        </w:rPr>
        <w:t xml:space="preserve"> </w:t>
      </w:r>
      <w:r w:rsidR="00ED3615">
        <w:rPr>
          <w:bCs/>
          <w:sz w:val="22"/>
        </w:rPr>
        <w:tab/>
        <w:t xml:space="preserve">“Introduction to Homer’s </w:t>
      </w:r>
      <w:r w:rsidR="00ED3615" w:rsidRPr="00ED3615">
        <w:rPr>
          <w:bCs/>
          <w:i/>
          <w:iCs/>
          <w:sz w:val="22"/>
        </w:rPr>
        <w:t>Iliad</w:t>
      </w:r>
      <w:r w:rsidR="00ED3615">
        <w:rPr>
          <w:bCs/>
          <w:sz w:val="22"/>
        </w:rPr>
        <w:t xml:space="preserve">.” </w:t>
      </w:r>
      <w:r>
        <w:rPr>
          <w:bCs/>
          <w:sz w:val="22"/>
        </w:rPr>
        <w:t>MCL 200</w:t>
      </w:r>
      <w:r w:rsidR="0018154E">
        <w:rPr>
          <w:bCs/>
          <w:sz w:val="22"/>
        </w:rPr>
        <w:t xml:space="preserve"> – Global Literacy</w:t>
      </w:r>
      <w:r w:rsidR="008A21FA">
        <w:rPr>
          <w:bCs/>
          <w:sz w:val="22"/>
        </w:rPr>
        <w:t>,</w:t>
      </w:r>
      <w:r w:rsidR="008A21FA" w:rsidRPr="008A21FA">
        <w:rPr>
          <w:bCs/>
          <w:sz w:val="22"/>
        </w:rPr>
        <w:t xml:space="preserve"> </w:t>
      </w:r>
      <w:r w:rsidR="008A21FA">
        <w:rPr>
          <w:sz w:val="22"/>
        </w:rPr>
        <w:t>University of Kentucky</w:t>
      </w:r>
      <w:r w:rsidR="009C6EEA">
        <w:rPr>
          <w:sz w:val="22"/>
        </w:rPr>
        <w:t xml:space="preserve">, </w:t>
      </w:r>
      <w:r w:rsidR="009C6EEA">
        <w:rPr>
          <w:bCs/>
          <w:sz w:val="22"/>
        </w:rPr>
        <w:t>Lexington, KY</w:t>
      </w:r>
      <w:r w:rsidR="00ED3615">
        <w:rPr>
          <w:bCs/>
          <w:sz w:val="22"/>
        </w:rPr>
        <w:t>:</w:t>
      </w:r>
      <w:r>
        <w:rPr>
          <w:bCs/>
          <w:sz w:val="22"/>
        </w:rPr>
        <w:t xml:space="preserve"> </w:t>
      </w:r>
      <w:r w:rsidR="00751771">
        <w:rPr>
          <w:bCs/>
          <w:sz w:val="22"/>
        </w:rPr>
        <w:t>Fall 2020</w:t>
      </w:r>
      <w:r w:rsidR="001E44A3">
        <w:rPr>
          <w:bCs/>
          <w:sz w:val="22"/>
        </w:rPr>
        <w:t>, Spring 2021</w:t>
      </w:r>
      <w:r w:rsidR="00751771">
        <w:rPr>
          <w:bCs/>
          <w:sz w:val="22"/>
        </w:rPr>
        <w:t xml:space="preserve"> (Harald Höbusch), Spring 2019 (Ghadir Zannoun),</w:t>
      </w:r>
      <w:r w:rsidR="00751771" w:rsidRPr="0018154E">
        <w:rPr>
          <w:bCs/>
          <w:sz w:val="22"/>
        </w:rPr>
        <w:t xml:space="preserve"> </w:t>
      </w:r>
      <w:r w:rsidR="00751771">
        <w:rPr>
          <w:bCs/>
          <w:sz w:val="22"/>
        </w:rPr>
        <w:t xml:space="preserve">Spring 2018 (Joe O’Neill), </w:t>
      </w:r>
      <w:r w:rsidR="0018154E">
        <w:rPr>
          <w:bCs/>
          <w:sz w:val="22"/>
        </w:rPr>
        <w:t xml:space="preserve">Fall 2017 </w:t>
      </w:r>
      <w:r w:rsidR="00ED3615">
        <w:rPr>
          <w:bCs/>
          <w:sz w:val="22"/>
        </w:rPr>
        <w:t>(</w:t>
      </w:r>
      <w:r w:rsidR="0018154E">
        <w:rPr>
          <w:bCs/>
          <w:sz w:val="22"/>
        </w:rPr>
        <w:t>Jacqueline Couti</w:t>
      </w:r>
      <w:r w:rsidR="00ED3615">
        <w:rPr>
          <w:bCs/>
          <w:sz w:val="22"/>
        </w:rPr>
        <w:t>)</w:t>
      </w:r>
      <w:r>
        <w:rPr>
          <w:bCs/>
          <w:sz w:val="22"/>
        </w:rPr>
        <w:t>,</w:t>
      </w:r>
      <w:r w:rsidR="00ED3615">
        <w:rPr>
          <w:bCs/>
          <w:sz w:val="22"/>
        </w:rPr>
        <w:t xml:space="preserve"> </w:t>
      </w:r>
      <w:r w:rsidR="00751771">
        <w:rPr>
          <w:bCs/>
          <w:sz w:val="22"/>
        </w:rPr>
        <w:t>Spring 2017 (Ed Lee).</w:t>
      </w:r>
    </w:p>
    <w:p w14:paraId="1C4F19BA" w14:textId="77777777" w:rsidR="008E7D64" w:rsidRDefault="008E7D64" w:rsidP="00671395">
      <w:pPr>
        <w:ind w:left="720" w:hanging="720"/>
        <w:contextualSpacing/>
        <w:rPr>
          <w:bCs/>
          <w:sz w:val="22"/>
        </w:rPr>
      </w:pPr>
      <w:r>
        <w:rPr>
          <w:bCs/>
          <w:sz w:val="22"/>
        </w:rPr>
        <w:t>2017</w:t>
      </w:r>
      <w:r>
        <w:rPr>
          <w:bCs/>
          <w:sz w:val="22"/>
        </w:rPr>
        <w:tab/>
        <w:t>“</w:t>
      </w:r>
      <w:r w:rsidRPr="008E7D64">
        <w:rPr>
          <w:bCs/>
          <w:sz w:val="22"/>
        </w:rPr>
        <w:t xml:space="preserve">Revolution in Hindsight: Harmodius and Aristogiton kill the </w:t>
      </w:r>
      <w:r>
        <w:rPr>
          <w:bCs/>
          <w:sz w:val="22"/>
        </w:rPr>
        <w:t>‘</w:t>
      </w:r>
      <w:r w:rsidRPr="008E7D64">
        <w:rPr>
          <w:bCs/>
          <w:sz w:val="22"/>
        </w:rPr>
        <w:t>tyrant</w:t>
      </w:r>
      <w:r>
        <w:rPr>
          <w:bCs/>
          <w:sz w:val="22"/>
        </w:rPr>
        <w:t>’</w:t>
      </w:r>
      <w:r w:rsidRPr="008E7D64">
        <w:rPr>
          <w:bCs/>
          <w:sz w:val="22"/>
        </w:rPr>
        <w:t xml:space="preserve"> of Athens Hipparchus</w:t>
      </w:r>
      <w:r>
        <w:rPr>
          <w:bCs/>
          <w:sz w:val="22"/>
        </w:rPr>
        <w:t>.” MCL 495 - Revolt and Revolution</w:t>
      </w:r>
      <w:r w:rsidR="008A21FA">
        <w:rPr>
          <w:bCs/>
          <w:sz w:val="22"/>
        </w:rPr>
        <w:t xml:space="preserve">, </w:t>
      </w:r>
      <w:r w:rsidR="008A21FA">
        <w:rPr>
          <w:sz w:val="22"/>
        </w:rPr>
        <w:t>University of Kentucky</w:t>
      </w:r>
      <w:r w:rsidR="009C6EEA">
        <w:rPr>
          <w:sz w:val="22"/>
        </w:rPr>
        <w:t xml:space="preserve">, </w:t>
      </w:r>
      <w:r w:rsidR="009C6EEA">
        <w:rPr>
          <w:bCs/>
          <w:sz w:val="22"/>
        </w:rPr>
        <w:t>Lexington, KY</w:t>
      </w:r>
      <w:r>
        <w:rPr>
          <w:bCs/>
          <w:sz w:val="22"/>
        </w:rPr>
        <w:t xml:space="preserve"> (Sadia Zoubir-Shaw).</w:t>
      </w:r>
    </w:p>
    <w:p w14:paraId="219AB490" w14:textId="77777777" w:rsidR="004A3DBC" w:rsidRPr="004A3DBC" w:rsidRDefault="002705B4" w:rsidP="00671395">
      <w:pPr>
        <w:ind w:left="720" w:hanging="720"/>
        <w:contextualSpacing/>
        <w:rPr>
          <w:bCs/>
          <w:sz w:val="22"/>
        </w:rPr>
      </w:pPr>
      <w:r>
        <w:rPr>
          <w:bCs/>
          <w:sz w:val="22"/>
        </w:rPr>
        <w:t>2015</w:t>
      </w:r>
      <w:r>
        <w:rPr>
          <w:bCs/>
          <w:sz w:val="22"/>
        </w:rPr>
        <w:tab/>
      </w:r>
      <w:r w:rsidR="004A3DBC">
        <w:rPr>
          <w:bCs/>
          <w:sz w:val="22"/>
        </w:rPr>
        <w:t>“Minos Ruling i</w:t>
      </w:r>
      <w:r w:rsidR="004A3DBC" w:rsidRPr="004A3DBC">
        <w:rPr>
          <w:bCs/>
          <w:sz w:val="22"/>
        </w:rPr>
        <w:t xml:space="preserve">n Athens: Justice Systems </w:t>
      </w:r>
      <w:r w:rsidR="004A3DBC">
        <w:rPr>
          <w:bCs/>
          <w:sz w:val="22"/>
        </w:rPr>
        <w:t>a</w:t>
      </w:r>
      <w:r w:rsidR="004A3DBC" w:rsidRPr="004A3DBC">
        <w:rPr>
          <w:bCs/>
          <w:sz w:val="22"/>
        </w:rPr>
        <w:t>t Odds</w:t>
      </w:r>
      <w:r w:rsidR="004A3DBC">
        <w:rPr>
          <w:bCs/>
          <w:sz w:val="22"/>
        </w:rPr>
        <w:t xml:space="preserve">.” </w:t>
      </w:r>
      <w:r w:rsidR="004A3DBC" w:rsidRPr="004A3DBC">
        <w:rPr>
          <w:bCs/>
          <w:sz w:val="22"/>
        </w:rPr>
        <w:t xml:space="preserve">Department of Modern &amp; Classical </w:t>
      </w:r>
      <w:r w:rsidR="004A3DBC" w:rsidRPr="004A3DBC">
        <w:rPr>
          <w:color w:val="000000"/>
          <w:sz w:val="22"/>
        </w:rPr>
        <w:t>Languages, Literatures &amp; Cultures, University of Kentucky, Lexington, KY.</w:t>
      </w:r>
      <w:r w:rsidR="004A3DBC" w:rsidRPr="004A3DBC">
        <w:rPr>
          <w:color w:val="000000"/>
          <w:sz w:val="22"/>
        </w:rPr>
        <w:tab/>
      </w:r>
      <w:r w:rsidR="004A3DBC" w:rsidRPr="004A3DBC">
        <w:rPr>
          <w:bCs/>
          <w:sz w:val="22"/>
        </w:rPr>
        <w:t xml:space="preserve"> </w:t>
      </w:r>
    </w:p>
    <w:p w14:paraId="470DB06F" w14:textId="77777777" w:rsidR="00A40FDA" w:rsidRPr="001D1DF5" w:rsidRDefault="002705B4" w:rsidP="002705B4">
      <w:pPr>
        <w:ind w:left="720" w:hanging="720"/>
        <w:contextualSpacing/>
        <w:rPr>
          <w:color w:val="000000"/>
          <w:sz w:val="22"/>
        </w:rPr>
      </w:pPr>
      <w:r>
        <w:rPr>
          <w:bCs/>
          <w:sz w:val="22"/>
        </w:rPr>
        <w:t>2014</w:t>
      </w:r>
      <w:r>
        <w:rPr>
          <w:bCs/>
          <w:sz w:val="22"/>
        </w:rPr>
        <w:tab/>
      </w:r>
      <w:r w:rsidR="00A40FDA">
        <w:rPr>
          <w:bCs/>
          <w:sz w:val="22"/>
        </w:rPr>
        <w:t>“On the Use of Prezi and Wikis in a Blended Learning Classical Mytho</w:t>
      </w:r>
      <w:r w:rsidR="00BA582B">
        <w:rPr>
          <w:bCs/>
          <w:sz w:val="22"/>
        </w:rPr>
        <w:t xml:space="preserve">logy Class.” eLII Ignite-Style </w:t>
      </w:r>
      <w:r w:rsidR="00A40FDA">
        <w:rPr>
          <w:bCs/>
          <w:sz w:val="22"/>
        </w:rPr>
        <w:t xml:space="preserve">Presentation, </w:t>
      </w:r>
      <w:r w:rsidR="004472D4" w:rsidRPr="004A3DBC">
        <w:rPr>
          <w:color w:val="000000"/>
          <w:sz w:val="22"/>
        </w:rPr>
        <w:t xml:space="preserve">University of Kentucky, </w:t>
      </w:r>
      <w:r>
        <w:rPr>
          <w:bCs/>
          <w:sz w:val="22"/>
        </w:rPr>
        <w:t>Lexington, KY</w:t>
      </w:r>
      <w:r w:rsidR="00A40FDA">
        <w:rPr>
          <w:bCs/>
          <w:sz w:val="22"/>
        </w:rPr>
        <w:t>.</w:t>
      </w:r>
    </w:p>
    <w:p w14:paraId="73366E09" w14:textId="77777777" w:rsidR="009003C4" w:rsidRDefault="002705B4" w:rsidP="002705B4">
      <w:pPr>
        <w:ind w:left="720" w:hanging="720"/>
        <w:contextualSpacing/>
        <w:rPr>
          <w:color w:val="000000"/>
          <w:sz w:val="22"/>
        </w:rPr>
      </w:pPr>
      <w:r>
        <w:rPr>
          <w:bCs/>
          <w:sz w:val="22"/>
        </w:rPr>
        <w:t>2013</w:t>
      </w:r>
      <w:r>
        <w:rPr>
          <w:bCs/>
          <w:sz w:val="22"/>
        </w:rPr>
        <w:tab/>
      </w:r>
      <w:r w:rsidR="009003C4" w:rsidRPr="001D1DF5">
        <w:rPr>
          <w:bCs/>
          <w:sz w:val="22"/>
        </w:rPr>
        <w:t xml:space="preserve">“The Myth of Minos, King of Knossos: Archetype of Contradiction and Paradigm of Relevance.” Department of Modern &amp; Classical </w:t>
      </w:r>
      <w:r w:rsidR="009003C4" w:rsidRPr="001D1DF5">
        <w:rPr>
          <w:color w:val="000000"/>
          <w:sz w:val="22"/>
        </w:rPr>
        <w:t>Languages, Literatures &amp; Cultures, University of Kentucky, Lexington, KY.</w:t>
      </w:r>
      <w:r w:rsidR="009003C4" w:rsidRPr="001D1DF5">
        <w:rPr>
          <w:color w:val="000000"/>
          <w:sz w:val="22"/>
        </w:rPr>
        <w:tab/>
      </w:r>
    </w:p>
    <w:p w14:paraId="0A2835B3" w14:textId="77777777" w:rsidR="009003C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r w:rsidR="009003C4">
        <w:rPr>
          <w:sz w:val="22"/>
        </w:rPr>
        <w:t xml:space="preserve">Presentation of </w:t>
      </w:r>
      <w:r w:rsidR="009003C4" w:rsidRPr="00E65CB8">
        <w:rPr>
          <w:sz w:val="22"/>
        </w:rPr>
        <w:t xml:space="preserve">Tim Howe and Jeanne Reames </w:t>
      </w:r>
      <w:r w:rsidR="009003C4">
        <w:rPr>
          <w:sz w:val="22"/>
        </w:rPr>
        <w:t xml:space="preserve">(eds.) </w:t>
      </w:r>
      <w:r w:rsidR="009003C4" w:rsidRPr="00E65CB8">
        <w:rPr>
          <w:i/>
          <w:sz w:val="22"/>
        </w:rPr>
        <w:t>Macedonian Legacies. Stu</w:t>
      </w:r>
      <w:r w:rsidR="009003C4">
        <w:rPr>
          <w:i/>
          <w:sz w:val="22"/>
        </w:rPr>
        <w:t>dies in A</w:t>
      </w:r>
      <w:r w:rsidR="009003C4" w:rsidRPr="00E65CB8">
        <w:rPr>
          <w:i/>
          <w:sz w:val="22"/>
        </w:rPr>
        <w:t>ncient Mac</w:t>
      </w:r>
      <w:r w:rsidR="009003C4">
        <w:rPr>
          <w:i/>
          <w:sz w:val="22"/>
        </w:rPr>
        <w:t>edonian History and Culture in H</w:t>
      </w:r>
      <w:r w:rsidR="009003C4" w:rsidRPr="00E65CB8">
        <w:rPr>
          <w:i/>
          <w:sz w:val="22"/>
        </w:rPr>
        <w:t>onor of Eugene Borza.</w:t>
      </w:r>
      <w:r w:rsidR="009003C4" w:rsidRPr="00E65CB8">
        <w:rPr>
          <w:sz w:val="22"/>
        </w:rPr>
        <w:t xml:space="preserve"> </w:t>
      </w:r>
      <w:r w:rsidR="009003C4">
        <w:rPr>
          <w:sz w:val="22"/>
        </w:rPr>
        <w:t>Regina Books,</w:t>
      </w:r>
      <w:r w:rsidR="009003C4" w:rsidRPr="00E65CB8">
        <w:rPr>
          <w:sz w:val="22"/>
        </w:rPr>
        <w:t xml:space="preserve"> 2008</w:t>
      </w:r>
      <w:r w:rsidR="009003C4">
        <w:rPr>
          <w:sz w:val="22"/>
        </w:rPr>
        <w:t>. Humanities Book Reception. St. Olaf College. Northfield, MN.</w:t>
      </w:r>
    </w:p>
    <w:p w14:paraId="43A0D331" w14:textId="77777777" w:rsidR="009003C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r w:rsidR="009003C4">
        <w:rPr>
          <w:sz w:val="22"/>
        </w:rPr>
        <w:t>“</w:t>
      </w:r>
      <w:r w:rsidR="009003C4" w:rsidRPr="00E65CB8">
        <w:rPr>
          <w:sz w:val="22"/>
        </w:rPr>
        <w:t>Minos and the Administration of Justice: Refashioning of a Cretan Myth</w:t>
      </w:r>
      <w:r w:rsidR="009003C4">
        <w:rPr>
          <w:sz w:val="22"/>
        </w:rPr>
        <w:t>.” St. Olaf Language and Literature Group. St. Olaf Col</w:t>
      </w:r>
      <w:r>
        <w:rPr>
          <w:sz w:val="22"/>
        </w:rPr>
        <w:t>lege, Northfield, MN</w:t>
      </w:r>
      <w:r w:rsidR="009003C4">
        <w:rPr>
          <w:sz w:val="22"/>
        </w:rPr>
        <w:t>.</w:t>
      </w:r>
    </w:p>
    <w:p w14:paraId="0BD2DD5D" w14:textId="77777777" w:rsidR="009003C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2009</w:t>
      </w:r>
      <w:r>
        <w:rPr>
          <w:sz w:val="22"/>
        </w:rPr>
        <w:tab/>
      </w:r>
      <w:r w:rsidR="009003C4" w:rsidRPr="00FA0D70">
        <w:rPr>
          <w:sz w:val="22"/>
        </w:rPr>
        <w:t>“The Cretan King Minos: Reshaping of a Myth from Homer to Classical Athens.”</w:t>
      </w:r>
      <w:r w:rsidR="009003C4">
        <w:rPr>
          <w:sz w:val="22"/>
        </w:rPr>
        <w:t xml:space="preserve"> Mortar Board First Chance/Last Chance Lecture Series.</w:t>
      </w:r>
      <w:r w:rsidR="009003C4" w:rsidRPr="00FA0D70">
        <w:rPr>
          <w:sz w:val="22"/>
        </w:rPr>
        <w:t xml:space="preserve"> </w:t>
      </w:r>
      <w:r w:rsidR="009003C4">
        <w:rPr>
          <w:sz w:val="22"/>
        </w:rPr>
        <w:t xml:space="preserve">Lawrence University, Appleton, WI, </w:t>
      </w:r>
      <w:r w:rsidR="009003C4" w:rsidRPr="00FA0D70">
        <w:rPr>
          <w:sz w:val="22"/>
        </w:rPr>
        <w:t>November 2009.</w:t>
      </w:r>
    </w:p>
    <w:p w14:paraId="3382F51B" w14:textId="77777777" w:rsidR="009003C4" w:rsidRPr="00F776F9" w:rsidRDefault="009003C4">
      <w:pPr>
        <w:rPr>
          <w:b/>
          <w:color w:val="000000"/>
          <w:sz w:val="22"/>
        </w:rPr>
      </w:pPr>
    </w:p>
    <w:p w14:paraId="4201C8C0" w14:textId="77777777" w:rsidR="002705B4" w:rsidRDefault="002705B4" w:rsidP="002705B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Roundtables</w:t>
      </w:r>
    </w:p>
    <w:p w14:paraId="597F5394" w14:textId="77777777" w:rsidR="002705B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R</w:t>
      </w:r>
      <w:r w:rsidRPr="008D372F">
        <w:rPr>
          <w:sz w:val="22"/>
        </w:rPr>
        <w:t xml:space="preserve">oundtable discussion </w:t>
      </w:r>
      <w:r>
        <w:rPr>
          <w:sz w:val="22"/>
        </w:rPr>
        <w:t xml:space="preserve">with other MCLLC faculty </w:t>
      </w:r>
      <w:r w:rsidRPr="008D372F">
        <w:rPr>
          <w:sz w:val="22"/>
        </w:rPr>
        <w:t>on how to prepare high-school students for college-level language classes at the K</w:t>
      </w:r>
      <w:r>
        <w:rPr>
          <w:sz w:val="22"/>
        </w:rPr>
        <w:t xml:space="preserve">entucky </w:t>
      </w:r>
      <w:r w:rsidRPr="008D372F">
        <w:rPr>
          <w:sz w:val="22"/>
        </w:rPr>
        <w:t>W</w:t>
      </w:r>
      <w:r>
        <w:rPr>
          <w:sz w:val="22"/>
        </w:rPr>
        <w:t xml:space="preserve">orld </w:t>
      </w:r>
      <w:r w:rsidRPr="008D372F">
        <w:rPr>
          <w:sz w:val="22"/>
        </w:rPr>
        <w:t>L</w:t>
      </w:r>
      <w:r>
        <w:rPr>
          <w:sz w:val="22"/>
        </w:rPr>
        <w:t xml:space="preserve">anguage </w:t>
      </w:r>
      <w:r w:rsidRPr="008D372F">
        <w:rPr>
          <w:sz w:val="22"/>
        </w:rPr>
        <w:t>A</w:t>
      </w:r>
      <w:r>
        <w:rPr>
          <w:sz w:val="22"/>
        </w:rPr>
        <w:t>ssociation</w:t>
      </w:r>
      <w:r w:rsidRPr="008D372F">
        <w:rPr>
          <w:sz w:val="22"/>
        </w:rPr>
        <w:t xml:space="preserve"> Annual</w:t>
      </w:r>
      <w:r>
        <w:rPr>
          <w:sz w:val="22"/>
        </w:rPr>
        <w:t xml:space="preserve"> Conference.</w:t>
      </w:r>
    </w:p>
    <w:p w14:paraId="04B628D7" w14:textId="77777777" w:rsidR="002705B4" w:rsidRPr="008D372F" w:rsidRDefault="002705B4" w:rsidP="002705B4">
      <w:pPr>
        <w:ind w:left="720" w:hanging="720"/>
        <w:jc w:val="both"/>
        <w:rPr>
          <w:b/>
          <w:color w:val="000000"/>
          <w:sz w:val="22"/>
        </w:rPr>
      </w:pPr>
    </w:p>
    <w:p w14:paraId="5B496BF0" w14:textId="77777777" w:rsidR="009003C4" w:rsidRPr="00F776F9" w:rsidRDefault="009003C4">
      <w:pPr>
        <w:rPr>
          <w:b/>
          <w:sz w:val="22"/>
        </w:rPr>
      </w:pPr>
      <w:r w:rsidRPr="00F776F9">
        <w:rPr>
          <w:b/>
          <w:color w:val="000000"/>
          <w:sz w:val="22"/>
        </w:rPr>
        <w:lastRenderedPageBreak/>
        <w:t xml:space="preserve">Teaching </w:t>
      </w:r>
      <w:r w:rsidR="00DF4453">
        <w:rPr>
          <w:b/>
          <w:color w:val="000000"/>
          <w:sz w:val="22"/>
        </w:rPr>
        <w:t>Experience</w:t>
      </w:r>
    </w:p>
    <w:p w14:paraId="2ABEB9FE" w14:textId="77777777" w:rsidR="00260F14" w:rsidRDefault="009003C4" w:rsidP="00260F14">
      <w:pPr>
        <w:rPr>
          <w:sz w:val="22"/>
        </w:rPr>
      </w:pPr>
      <w:r>
        <w:rPr>
          <w:sz w:val="22"/>
          <w:u w:val="single"/>
        </w:rPr>
        <w:t>University of Kentucky</w:t>
      </w:r>
      <w:r w:rsidRPr="00BD32BA">
        <w:rPr>
          <w:sz w:val="22"/>
        </w:rPr>
        <w:t xml:space="preserve">, </w:t>
      </w:r>
      <w:r>
        <w:rPr>
          <w:sz w:val="22"/>
        </w:rPr>
        <w:t>Lexington, KY,</w:t>
      </w:r>
      <w:r w:rsidRPr="000A4FED">
        <w:rPr>
          <w:sz w:val="22"/>
        </w:rPr>
        <w:t xml:space="preserve"> </w:t>
      </w:r>
      <w:r w:rsidR="00DF4453">
        <w:rPr>
          <w:sz w:val="22"/>
        </w:rPr>
        <w:t xml:space="preserve">Assistant Professor, </w:t>
      </w:r>
      <w:r>
        <w:rPr>
          <w:sz w:val="22"/>
        </w:rPr>
        <w:t>Dept. of Modern and Classical Languages</w:t>
      </w:r>
      <w:r w:rsidR="00260F14">
        <w:rPr>
          <w:sz w:val="22"/>
        </w:rPr>
        <w:t xml:space="preserve">, </w:t>
      </w:r>
    </w:p>
    <w:p w14:paraId="71F21D03" w14:textId="77777777" w:rsidR="009003C4" w:rsidRDefault="00260F14" w:rsidP="00260F14">
      <w:pPr>
        <w:ind w:left="1440" w:firstLine="720"/>
        <w:rPr>
          <w:sz w:val="22"/>
        </w:rPr>
      </w:pPr>
      <w:r>
        <w:rPr>
          <w:sz w:val="22"/>
        </w:rPr>
        <w:t>Literatures and Cultures</w:t>
      </w:r>
    </w:p>
    <w:p w14:paraId="704FF0D3" w14:textId="77777777" w:rsidR="00DF4453" w:rsidRDefault="00DF4453" w:rsidP="00DF4453">
      <w:pPr>
        <w:pStyle w:val="BodyText"/>
        <w:tabs>
          <w:tab w:val="left" w:pos="3020"/>
        </w:tabs>
        <w:ind w:left="0" w:right="-10" w:firstLine="0"/>
        <w:rPr>
          <w:rFonts w:cs="Times New Roman"/>
          <w:sz w:val="22"/>
        </w:rPr>
      </w:pPr>
    </w:p>
    <w:p w14:paraId="45D6CEDB" w14:textId="77777777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CLA 131 (</w:t>
      </w:r>
      <w:r w:rsidR="00AF6C3D">
        <w:rPr>
          <w:sz w:val="22"/>
        </w:rPr>
        <w:t>9</w:t>
      </w:r>
      <w:r>
        <w:rPr>
          <w:sz w:val="22"/>
        </w:rPr>
        <w:t>x</w:t>
      </w:r>
      <w:r w:rsidRPr="00DF4453">
        <w:rPr>
          <w:sz w:val="22"/>
        </w:rPr>
        <w:t>)</w:t>
      </w:r>
      <w:r w:rsidRPr="00DF4453">
        <w:rPr>
          <w:sz w:val="22"/>
        </w:rPr>
        <w:tab/>
        <w:t>Medical Terminology from Greek and Latin (instructor of record)</w:t>
      </w:r>
    </w:p>
    <w:p w14:paraId="5CCA794E" w14:textId="77777777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CLA 135</w:t>
      </w:r>
      <w:r w:rsidR="00E05843">
        <w:rPr>
          <w:sz w:val="22"/>
        </w:rPr>
        <w:t xml:space="preserve"> (2x)</w:t>
      </w:r>
      <w:r w:rsidRPr="00DF4453">
        <w:rPr>
          <w:sz w:val="22"/>
        </w:rPr>
        <w:tab/>
        <w:t xml:space="preserve">Greek and Roman Mythology </w:t>
      </w:r>
    </w:p>
    <w:p w14:paraId="5E9C85B1" w14:textId="77777777" w:rsidR="00DF4453" w:rsidRPr="00DF4453" w:rsidRDefault="001D1300" w:rsidP="00DF4453">
      <w:pPr>
        <w:ind w:left="720"/>
        <w:rPr>
          <w:sz w:val="22"/>
        </w:rPr>
      </w:pPr>
      <w:r>
        <w:rPr>
          <w:sz w:val="22"/>
        </w:rPr>
        <w:t>GRK 101 (2x)</w:t>
      </w:r>
      <w:r w:rsidR="00DF4453" w:rsidRPr="00DF4453">
        <w:rPr>
          <w:sz w:val="22"/>
        </w:rPr>
        <w:tab/>
        <w:t>Elementary Greek I</w:t>
      </w:r>
    </w:p>
    <w:p w14:paraId="35C1C7C5" w14:textId="77777777" w:rsidR="00DF4453" w:rsidRPr="00DF4453" w:rsidRDefault="00AA732A" w:rsidP="00DF4453">
      <w:pPr>
        <w:ind w:left="720"/>
        <w:rPr>
          <w:sz w:val="22"/>
        </w:rPr>
      </w:pPr>
      <w:r>
        <w:rPr>
          <w:sz w:val="22"/>
        </w:rPr>
        <w:t>GRK</w:t>
      </w:r>
      <w:r w:rsidR="0085337E">
        <w:rPr>
          <w:sz w:val="22"/>
        </w:rPr>
        <w:t xml:space="preserve"> </w:t>
      </w:r>
      <w:r>
        <w:rPr>
          <w:sz w:val="22"/>
        </w:rPr>
        <w:t>202</w:t>
      </w:r>
      <w:r w:rsidR="0045130D">
        <w:rPr>
          <w:sz w:val="22"/>
        </w:rPr>
        <w:t xml:space="preserve"> (2x)</w:t>
      </w:r>
      <w:r w:rsidR="00DF4453" w:rsidRPr="00DF4453">
        <w:rPr>
          <w:sz w:val="22"/>
        </w:rPr>
        <w:tab/>
        <w:t>Elementary Greek II</w:t>
      </w:r>
    </w:p>
    <w:p w14:paraId="66199CB1" w14:textId="77777777" w:rsidR="00DF4453" w:rsidRPr="00DF4453" w:rsidRDefault="0085337E" w:rsidP="00DF4453">
      <w:pPr>
        <w:ind w:left="720"/>
        <w:rPr>
          <w:sz w:val="22"/>
        </w:rPr>
      </w:pPr>
      <w:r>
        <w:rPr>
          <w:sz w:val="22"/>
        </w:rPr>
        <w:t>GRK</w:t>
      </w:r>
      <w:r w:rsidR="00DF4453" w:rsidRPr="00DF4453">
        <w:rPr>
          <w:sz w:val="22"/>
        </w:rPr>
        <w:t xml:space="preserve"> 2</w:t>
      </w:r>
      <w:r>
        <w:rPr>
          <w:sz w:val="22"/>
        </w:rPr>
        <w:t>0</w:t>
      </w:r>
      <w:r w:rsidR="00DF4453" w:rsidRPr="00DF4453">
        <w:rPr>
          <w:sz w:val="22"/>
        </w:rPr>
        <w:t>1</w:t>
      </w:r>
      <w:r w:rsidR="001F3C30">
        <w:rPr>
          <w:sz w:val="22"/>
        </w:rPr>
        <w:t xml:space="preserve"> (</w:t>
      </w:r>
      <w:r w:rsidR="001D1300">
        <w:rPr>
          <w:sz w:val="22"/>
        </w:rPr>
        <w:t>5</w:t>
      </w:r>
      <w:r w:rsidR="001F3C30">
        <w:rPr>
          <w:sz w:val="22"/>
        </w:rPr>
        <w:t>x)</w:t>
      </w:r>
      <w:r w:rsidR="00DF4453" w:rsidRPr="00DF4453">
        <w:rPr>
          <w:sz w:val="22"/>
        </w:rPr>
        <w:tab/>
        <w:t>Intermediate Greek I</w:t>
      </w:r>
    </w:p>
    <w:p w14:paraId="7F9D211E" w14:textId="77777777" w:rsidR="00DF4453" w:rsidRPr="00DF4453" w:rsidRDefault="0085337E" w:rsidP="00DF4453">
      <w:pPr>
        <w:ind w:left="720"/>
        <w:rPr>
          <w:sz w:val="22"/>
        </w:rPr>
      </w:pPr>
      <w:r>
        <w:rPr>
          <w:sz w:val="22"/>
        </w:rPr>
        <w:t>GRK</w:t>
      </w:r>
      <w:r w:rsidR="00542F94">
        <w:rPr>
          <w:sz w:val="22"/>
        </w:rPr>
        <w:t xml:space="preserve"> 20</w:t>
      </w:r>
      <w:r w:rsidR="00DF4453" w:rsidRPr="00DF4453">
        <w:rPr>
          <w:sz w:val="22"/>
        </w:rPr>
        <w:t>2</w:t>
      </w:r>
      <w:r w:rsidR="00DD1417">
        <w:rPr>
          <w:sz w:val="22"/>
        </w:rPr>
        <w:t xml:space="preserve"> (</w:t>
      </w:r>
      <w:r w:rsidR="0045130D">
        <w:rPr>
          <w:sz w:val="22"/>
        </w:rPr>
        <w:t>3</w:t>
      </w:r>
      <w:r w:rsidR="00DD1417">
        <w:rPr>
          <w:sz w:val="22"/>
        </w:rPr>
        <w:t>x)</w:t>
      </w:r>
      <w:r w:rsidR="00DF4453" w:rsidRPr="00DF4453">
        <w:rPr>
          <w:sz w:val="22"/>
        </w:rPr>
        <w:tab/>
        <w:t>Intermediate Greek II</w:t>
      </w:r>
    </w:p>
    <w:p w14:paraId="4A0C6E8A" w14:textId="77777777" w:rsidR="00DF1A40" w:rsidRDefault="00DF1A40" w:rsidP="00DF1A40">
      <w:pPr>
        <w:widowControl w:val="0"/>
        <w:autoSpaceDE w:val="0"/>
        <w:autoSpaceDN w:val="0"/>
        <w:adjustRightInd w:val="0"/>
        <w:ind w:left="2160" w:hanging="1440"/>
        <w:rPr>
          <w:sz w:val="22"/>
          <w:szCs w:val="22"/>
        </w:rPr>
      </w:pPr>
      <w:r>
        <w:rPr>
          <w:sz w:val="22"/>
          <w:szCs w:val="22"/>
        </w:rPr>
        <w:t>CLA 395</w:t>
      </w:r>
      <w:r w:rsidR="00324342">
        <w:rPr>
          <w:sz w:val="22"/>
          <w:szCs w:val="22"/>
        </w:rPr>
        <w:t xml:space="preserve"> (5x)</w:t>
      </w:r>
      <w:r>
        <w:rPr>
          <w:sz w:val="22"/>
          <w:szCs w:val="22"/>
        </w:rPr>
        <w:tab/>
        <w:t>Independent Study in Classics: Elementary Greek  (3+1 credits); Intermediate Latin (3 credits); Matthew’s Gospel (1 credit)</w:t>
      </w:r>
      <w:r w:rsidR="00820516">
        <w:rPr>
          <w:sz w:val="22"/>
          <w:szCs w:val="22"/>
        </w:rPr>
        <w:t>; Alexander the Great (1 credit)</w:t>
      </w:r>
    </w:p>
    <w:p w14:paraId="59F97AAC" w14:textId="77777777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CLA 480G</w:t>
      </w:r>
      <w:r w:rsidR="00324342">
        <w:rPr>
          <w:sz w:val="22"/>
        </w:rPr>
        <w:t xml:space="preserve"> (3x)</w:t>
      </w:r>
      <w:r w:rsidRPr="00DF4453">
        <w:rPr>
          <w:sz w:val="22"/>
        </w:rPr>
        <w:tab/>
        <w:t>Studies in Greek and Latin Literature: Plutarch; Accelerated Greek</w:t>
      </w:r>
      <w:r w:rsidR="001F3C30">
        <w:rPr>
          <w:sz w:val="22"/>
        </w:rPr>
        <w:t xml:space="preserve"> </w:t>
      </w:r>
      <w:r w:rsidR="000E71C8">
        <w:rPr>
          <w:sz w:val="22"/>
        </w:rPr>
        <w:t>(2x)</w:t>
      </w:r>
    </w:p>
    <w:p w14:paraId="52E410D2" w14:textId="77777777" w:rsid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CLA 555/655</w:t>
      </w:r>
      <w:r w:rsidRPr="00DF4453">
        <w:rPr>
          <w:sz w:val="22"/>
        </w:rPr>
        <w:tab/>
        <w:t>Greek Prose: Composition</w:t>
      </w:r>
      <w:r w:rsidR="002E3BC0">
        <w:rPr>
          <w:sz w:val="22"/>
        </w:rPr>
        <w:t xml:space="preserve"> (</w:t>
      </w:r>
      <w:r w:rsidR="00820516">
        <w:rPr>
          <w:sz w:val="22"/>
        </w:rPr>
        <w:t>3</w:t>
      </w:r>
      <w:r w:rsidR="002E3BC0">
        <w:rPr>
          <w:sz w:val="22"/>
        </w:rPr>
        <w:t>x)</w:t>
      </w:r>
      <w:r w:rsidRPr="00DF4453">
        <w:rPr>
          <w:sz w:val="22"/>
        </w:rPr>
        <w:t xml:space="preserve">; Historians </w:t>
      </w:r>
      <w:r w:rsidR="00A40F48">
        <w:rPr>
          <w:sz w:val="22"/>
        </w:rPr>
        <w:t>(1x)</w:t>
      </w:r>
      <w:r w:rsidR="001D1300">
        <w:rPr>
          <w:sz w:val="22"/>
        </w:rPr>
        <w:t>; Orators (1x)</w:t>
      </w:r>
    </w:p>
    <w:p w14:paraId="12661731" w14:textId="77777777" w:rsidR="00DF1A40" w:rsidRDefault="00DF1A40" w:rsidP="00DF1A40">
      <w:pPr>
        <w:ind w:left="720"/>
        <w:rPr>
          <w:sz w:val="22"/>
        </w:rPr>
      </w:pPr>
      <w:r>
        <w:rPr>
          <w:sz w:val="22"/>
        </w:rPr>
        <w:t>CLA 580</w:t>
      </w:r>
      <w:r>
        <w:rPr>
          <w:sz w:val="22"/>
        </w:rPr>
        <w:tab/>
      </w:r>
      <w:r w:rsidRPr="00BC625A">
        <w:rPr>
          <w:sz w:val="22"/>
        </w:rPr>
        <w:t>Indep</w:t>
      </w:r>
      <w:r>
        <w:rPr>
          <w:sz w:val="22"/>
        </w:rPr>
        <w:t xml:space="preserve">endent Work </w:t>
      </w:r>
      <w:r w:rsidR="00AA732A">
        <w:rPr>
          <w:sz w:val="22"/>
        </w:rPr>
        <w:t>i</w:t>
      </w:r>
      <w:r>
        <w:rPr>
          <w:sz w:val="22"/>
        </w:rPr>
        <w:t>n Classics: G</w:t>
      </w:r>
      <w:r w:rsidRPr="00BC625A">
        <w:rPr>
          <w:sz w:val="22"/>
        </w:rPr>
        <w:t>reek Prose Comp</w:t>
      </w:r>
      <w:r>
        <w:rPr>
          <w:sz w:val="22"/>
        </w:rPr>
        <w:t>osition</w:t>
      </w:r>
    </w:p>
    <w:p w14:paraId="7194708A" w14:textId="77777777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HMN 300</w:t>
      </w:r>
      <w:r w:rsidRPr="00DF4453">
        <w:rPr>
          <w:sz w:val="22"/>
        </w:rPr>
        <w:tab/>
        <w:t xml:space="preserve">Bingham Seminar: Ancient Greeks in Italy </w:t>
      </w:r>
      <w:r w:rsidR="00A2007C">
        <w:rPr>
          <w:sz w:val="22"/>
        </w:rPr>
        <w:t>(</w:t>
      </w:r>
      <w:r w:rsidR="001D5154">
        <w:rPr>
          <w:sz w:val="22"/>
        </w:rPr>
        <w:t>co</w:t>
      </w:r>
      <w:r w:rsidR="00A2007C">
        <w:rPr>
          <w:sz w:val="22"/>
        </w:rPr>
        <w:t>-taught)</w:t>
      </w:r>
    </w:p>
    <w:p w14:paraId="66AE51BF" w14:textId="77777777" w:rsidR="0085337E" w:rsidRDefault="0085337E" w:rsidP="00DF4453">
      <w:pPr>
        <w:ind w:left="720"/>
        <w:rPr>
          <w:sz w:val="22"/>
        </w:rPr>
      </w:pPr>
      <w:r>
        <w:rPr>
          <w:sz w:val="22"/>
        </w:rPr>
        <w:t>LAT 101</w:t>
      </w:r>
      <w:r>
        <w:rPr>
          <w:sz w:val="22"/>
        </w:rPr>
        <w:tab/>
        <w:t>Elementary Latin I</w:t>
      </w:r>
    </w:p>
    <w:p w14:paraId="4882F0B7" w14:textId="77777777" w:rsidR="00E77F33" w:rsidRDefault="00E77F33" w:rsidP="00DF4453">
      <w:pPr>
        <w:ind w:left="720"/>
        <w:rPr>
          <w:sz w:val="22"/>
        </w:rPr>
      </w:pPr>
      <w:r>
        <w:rPr>
          <w:sz w:val="22"/>
        </w:rPr>
        <w:t>LAT 102</w:t>
      </w:r>
      <w:r>
        <w:rPr>
          <w:sz w:val="22"/>
        </w:rPr>
        <w:tab/>
        <w:t>Elementary Latin II</w:t>
      </w:r>
    </w:p>
    <w:p w14:paraId="62597EA2" w14:textId="77777777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MCL 200</w:t>
      </w:r>
      <w:r w:rsidRPr="00DF4453">
        <w:rPr>
          <w:sz w:val="22"/>
        </w:rPr>
        <w:tab/>
        <w:t>Global Literacy</w:t>
      </w:r>
      <w:r w:rsidR="00581A6C">
        <w:rPr>
          <w:sz w:val="22"/>
        </w:rPr>
        <w:t xml:space="preserve">, </w:t>
      </w:r>
      <w:r w:rsidRPr="00DF4453">
        <w:rPr>
          <w:sz w:val="22"/>
        </w:rPr>
        <w:t xml:space="preserve">both as primary </w:t>
      </w:r>
      <w:r w:rsidR="00581A6C">
        <w:rPr>
          <w:sz w:val="22"/>
        </w:rPr>
        <w:t xml:space="preserve">(1x) </w:t>
      </w:r>
      <w:r w:rsidRPr="00DF4453">
        <w:rPr>
          <w:sz w:val="22"/>
        </w:rPr>
        <w:t>and guest instructor</w:t>
      </w:r>
      <w:r w:rsidR="00581A6C">
        <w:rPr>
          <w:sz w:val="22"/>
        </w:rPr>
        <w:t xml:space="preserve"> (</w:t>
      </w:r>
      <w:r w:rsidR="0018154E">
        <w:rPr>
          <w:sz w:val="22"/>
        </w:rPr>
        <w:t>5</w:t>
      </w:r>
      <w:r w:rsidR="00E05843">
        <w:rPr>
          <w:sz w:val="22"/>
        </w:rPr>
        <w:t>x)</w:t>
      </w:r>
    </w:p>
    <w:p w14:paraId="1E5C0B1C" w14:textId="77777777" w:rsidR="00DF4453" w:rsidRPr="00DF4453" w:rsidRDefault="00E05843" w:rsidP="00DF4453">
      <w:pPr>
        <w:ind w:left="720"/>
        <w:rPr>
          <w:sz w:val="22"/>
        </w:rPr>
      </w:pPr>
      <w:r>
        <w:rPr>
          <w:sz w:val="22"/>
        </w:rPr>
        <w:t>MCL 376</w:t>
      </w:r>
      <w:r>
        <w:rPr>
          <w:sz w:val="22"/>
        </w:rPr>
        <w:tab/>
        <w:t>Cultural Studies Abroad</w:t>
      </w:r>
      <w:r w:rsidR="00DD1417">
        <w:rPr>
          <w:sz w:val="22"/>
        </w:rPr>
        <w:t>: Graecia Capta</w:t>
      </w:r>
      <w:r w:rsidR="00A2007C">
        <w:rPr>
          <w:sz w:val="22"/>
        </w:rPr>
        <w:t xml:space="preserve"> (</w:t>
      </w:r>
      <w:r w:rsidR="001D5154">
        <w:rPr>
          <w:sz w:val="22"/>
        </w:rPr>
        <w:t>co</w:t>
      </w:r>
      <w:r w:rsidR="00A2007C">
        <w:rPr>
          <w:sz w:val="22"/>
        </w:rPr>
        <w:t>-taught)</w:t>
      </w:r>
    </w:p>
    <w:p w14:paraId="4C22E71F" w14:textId="77777777" w:rsid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 xml:space="preserve">MCL 495 </w:t>
      </w:r>
      <w:r w:rsidRPr="00DF4453">
        <w:rPr>
          <w:sz w:val="22"/>
        </w:rPr>
        <w:tab/>
        <w:t>Revolt and Revolution (guest instructor)</w:t>
      </w:r>
    </w:p>
    <w:p w14:paraId="720961B5" w14:textId="77777777" w:rsidR="000A2A22" w:rsidRDefault="000A2A22" w:rsidP="00DF4453">
      <w:pPr>
        <w:ind w:left="720"/>
        <w:rPr>
          <w:sz w:val="22"/>
        </w:rPr>
      </w:pPr>
      <w:r w:rsidRPr="000A2A22">
        <w:rPr>
          <w:sz w:val="22"/>
        </w:rPr>
        <w:t>UKC 114</w:t>
      </w:r>
      <w:r>
        <w:rPr>
          <w:sz w:val="22"/>
        </w:rPr>
        <w:tab/>
      </w:r>
      <w:r w:rsidRPr="000A2A22">
        <w:rPr>
          <w:sz w:val="22"/>
        </w:rPr>
        <w:t>Sport and Society</w:t>
      </w:r>
      <w:r>
        <w:rPr>
          <w:sz w:val="22"/>
        </w:rPr>
        <w:t xml:space="preserve"> (guest instructor)</w:t>
      </w:r>
    </w:p>
    <w:p w14:paraId="6CF64799" w14:textId="77777777" w:rsidR="00CE6F20" w:rsidRDefault="00CE6F20" w:rsidP="00CE6F20">
      <w:pPr>
        <w:rPr>
          <w:sz w:val="22"/>
          <w:u w:val="single"/>
        </w:rPr>
      </w:pPr>
    </w:p>
    <w:p w14:paraId="3F25B9AF" w14:textId="77777777" w:rsidR="00260F14" w:rsidRDefault="00CE6F20" w:rsidP="00260F14">
      <w:pPr>
        <w:rPr>
          <w:sz w:val="22"/>
        </w:rPr>
      </w:pPr>
      <w:r>
        <w:rPr>
          <w:sz w:val="22"/>
          <w:u w:val="single"/>
        </w:rPr>
        <w:t>University of Kentucky</w:t>
      </w:r>
      <w:r w:rsidRPr="00BD32BA">
        <w:rPr>
          <w:sz w:val="22"/>
        </w:rPr>
        <w:t xml:space="preserve">, </w:t>
      </w:r>
      <w:r>
        <w:rPr>
          <w:sz w:val="22"/>
        </w:rPr>
        <w:t>Lexington, KY,</w:t>
      </w:r>
      <w:r w:rsidRPr="000A4FED">
        <w:rPr>
          <w:sz w:val="22"/>
        </w:rPr>
        <w:t xml:space="preserve"> </w:t>
      </w:r>
      <w:r>
        <w:rPr>
          <w:sz w:val="22"/>
        </w:rPr>
        <w:t>Lecturer, Dept. of Modern and Classical Languages</w:t>
      </w:r>
      <w:r w:rsidR="00260F14">
        <w:rPr>
          <w:sz w:val="22"/>
        </w:rPr>
        <w:t xml:space="preserve">, </w:t>
      </w:r>
    </w:p>
    <w:p w14:paraId="25514737" w14:textId="77777777" w:rsidR="00CE6F20" w:rsidRDefault="00260F14" w:rsidP="00260F14">
      <w:pPr>
        <w:ind w:left="1440" w:firstLine="720"/>
        <w:rPr>
          <w:sz w:val="22"/>
        </w:rPr>
      </w:pPr>
      <w:r>
        <w:rPr>
          <w:sz w:val="22"/>
        </w:rPr>
        <w:t>Literatures and Cultures</w:t>
      </w:r>
    </w:p>
    <w:p w14:paraId="3A25DE40" w14:textId="77777777" w:rsidR="00DF4453" w:rsidRDefault="00CE6F20" w:rsidP="009003C4">
      <w:pPr>
        <w:rPr>
          <w:sz w:val="22"/>
        </w:rPr>
      </w:pPr>
      <w:r>
        <w:rPr>
          <w:sz w:val="22"/>
        </w:rPr>
        <w:tab/>
      </w:r>
    </w:p>
    <w:p w14:paraId="59CC0BD9" w14:textId="77777777" w:rsidR="00CE6F20" w:rsidRDefault="00CE6F20" w:rsidP="00CE6F20">
      <w:pPr>
        <w:ind w:firstLine="720"/>
        <w:rPr>
          <w:sz w:val="22"/>
        </w:rPr>
      </w:pPr>
      <w:r>
        <w:rPr>
          <w:sz w:val="22"/>
        </w:rPr>
        <w:t>CLA 102</w:t>
      </w:r>
      <w:r w:rsidR="00DD1417">
        <w:rPr>
          <w:sz w:val="22"/>
        </w:rPr>
        <w:t xml:space="preserve"> (2x)</w:t>
      </w:r>
      <w:r>
        <w:rPr>
          <w:sz w:val="22"/>
        </w:rPr>
        <w:tab/>
        <w:t xml:space="preserve">Elementary Latin II </w:t>
      </w:r>
    </w:p>
    <w:p w14:paraId="03EF726E" w14:textId="77777777" w:rsidR="00A76CED" w:rsidRPr="00DF4453" w:rsidRDefault="00A76CED" w:rsidP="00A76CED">
      <w:pPr>
        <w:ind w:left="720"/>
        <w:rPr>
          <w:sz w:val="22"/>
        </w:rPr>
      </w:pPr>
      <w:r w:rsidRPr="00DF4453">
        <w:rPr>
          <w:sz w:val="22"/>
        </w:rPr>
        <w:t>CLA 131 (</w:t>
      </w:r>
      <w:r>
        <w:rPr>
          <w:sz w:val="22"/>
        </w:rPr>
        <w:t>6x</w:t>
      </w:r>
      <w:r w:rsidRPr="00DF4453">
        <w:rPr>
          <w:sz w:val="22"/>
        </w:rPr>
        <w:t>)</w:t>
      </w:r>
      <w:r w:rsidRPr="00DF4453">
        <w:rPr>
          <w:sz w:val="22"/>
        </w:rPr>
        <w:tab/>
        <w:t>Medical Terminology from Greek and Latin (instructor of record)</w:t>
      </w:r>
    </w:p>
    <w:p w14:paraId="14059D56" w14:textId="77777777" w:rsidR="00FF1845" w:rsidRPr="00DF4453" w:rsidRDefault="00FF1845" w:rsidP="00FF1845">
      <w:pPr>
        <w:ind w:left="720"/>
        <w:rPr>
          <w:sz w:val="22"/>
        </w:rPr>
      </w:pPr>
      <w:r w:rsidRPr="00DF4453">
        <w:rPr>
          <w:sz w:val="22"/>
        </w:rPr>
        <w:t>CLA 135</w:t>
      </w:r>
      <w:r w:rsidRPr="00DF4453">
        <w:rPr>
          <w:sz w:val="22"/>
        </w:rPr>
        <w:tab/>
        <w:t xml:space="preserve">Greek and Roman Mythology </w:t>
      </w:r>
    </w:p>
    <w:p w14:paraId="3671A8A3" w14:textId="77777777" w:rsidR="00A76CED" w:rsidRDefault="00A76CED" w:rsidP="00CE6F20">
      <w:pPr>
        <w:ind w:firstLine="720"/>
        <w:rPr>
          <w:sz w:val="22"/>
        </w:rPr>
      </w:pPr>
      <w:r>
        <w:rPr>
          <w:sz w:val="22"/>
        </w:rPr>
        <w:t>CLA 152</w:t>
      </w:r>
      <w:r w:rsidR="00DD1417">
        <w:rPr>
          <w:sz w:val="22"/>
        </w:rPr>
        <w:t xml:space="preserve"> (2x)</w:t>
      </w:r>
      <w:r>
        <w:rPr>
          <w:sz w:val="22"/>
        </w:rPr>
        <w:tab/>
        <w:t xml:space="preserve">Elementary Greek II </w:t>
      </w:r>
    </w:p>
    <w:p w14:paraId="415F3820" w14:textId="77777777" w:rsidR="00A76CED" w:rsidRPr="00FC3EB1" w:rsidRDefault="00A76CED" w:rsidP="00A76CED">
      <w:pPr>
        <w:ind w:firstLine="720"/>
        <w:rPr>
          <w:sz w:val="22"/>
          <w:lang w:val="it-IT"/>
        </w:rPr>
      </w:pPr>
      <w:r w:rsidRPr="00FC3EB1">
        <w:rPr>
          <w:sz w:val="22"/>
          <w:lang w:val="it-IT"/>
        </w:rPr>
        <w:t>CLA 202</w:t>
      </w:r>
      <w:r w:rsidRPr="00FC3EB1">
        <w:rPr>
          <w:sz w:val="22"/>
          <w:lang w:val="it-IT"/>
        </w:rPr>
        <w:tab/>
        <w:t>Intermediate Latin II</w:t>
      </w:r>
    </w:p>
    <w:p w14:paraId="7CF90554" w14:textId="77777777" w:rsidR="00A76CED" w:rsidRPr="00FC3EB1" w:rsidRDefault="00A76CED" w:rsidP="00A76CED">
      <w:pPr>
        <w:ind w:firstLine="720"/>
        <w:rPr>
          <w:sz w:val="22"/>
          <w:lang w:val="it-IT"/>
        </w:rPr>
      </w:pPr>
      <w:r w:rsidRPr="00FC3EB1">
        <w:rPr>
          <w:sz w:val="22"/>
          <w:lang w:val="it-IT"/>
        </w:rPr>
        <w:t>CLA 251</w:t>
      </w:r>
      <w:r w:rsidRPr="00FC3EB1">
        <w:rPr>
          <w:sz w:val="22"/>
          <w:lang w:val="it-IT"/>
        </w:rPr>
        <w:tab/>
        <w:t>Intermediate Greek I</w:t>
      </w:r>
    </w:p>
    <w:p w14:paraId="784E6252" w14:textId="77777777" w:rsidR="00CE6F20" w:rsidRPr="00FC3EB1" w:rsidRDefault="00CE6F20" w:rsidP="00CE6F20">
      <w:pPr>
        <w:ind w:firstLine="720"/>
        <w:rPr>
          <w:sz w:val="22"/>
          <w:lang w:val="it-IT"/>
        </w:rPr>
      </w:pPr>
      <w:r w:rsidRPr="00FC3EB1">
        <w:rPr>
          <w:sz w:val="22"/>
          <w:lang w:val="it-IT"/>
        </w:rPr>
        <w:t>CLA 211</w:t>
      </w:r>
      <w:r w:rsidR="00DD1417" w:rsidRPr="00FC3EB1">
        <w:rPr>
          <w:sz w:val="22"/>
          <w:lang w:val="it-IT"/>
        </w:rPr>
        <w:t xml:space="preserve"> (2x)</w:t>
      </w:r>
      <w:r w:rsidRPr="00FC3EB1">
        <w:rPr>
          <w:sz w:val="22"/>
          <w:lang w:val="it-IT"/>
        </w:rPr>
        <w:tab/>
        <w:t xml:space="preserve">Accelerated Latin </w:t>
      </w:r>
    </w:p>
    <w:p w14:paraId="721ED8E6" w14:textId="77777777" w:rsidR="00CE6F20" w:rsidRPr="00FC3EB1" w:rsidRDefault="00CE6F20" w:rsidP="00CE6F20">
      <w:pPr>
        <w:ind w:firstLine="720"/>
        <w:rPr>
          <w:sz w:val="22"/>
          <w:lang w:val="it-IT"/>
        </w:rPr>
      </w:pPr>
      <w:r w:rsidRPr="00FC3EB1">
        <w:rPr>
          <w:sz w:val="22"/>
          <w:lang w:val="it-IT"/>
        </w:rPr>
        <w:t>CLA 301</w:t>
      </w:r>
      <w:r w:rsidRPr="00FC3EB1">
        <w:rPr>
          <w:sz w:val="22"/>
          <w:lang w:val="it-IT"/>
        </w:rPr>
        <w:tab/>
      </w:r>
      <w:r w:rsidR="00A76CED" w:rsidRPr="00FC3EB1">
        <w:rPr>
          <w:sz w:val="22"/>
          <w:lang w:val="it-IT"/>
        </w:rPr>
        <w:t>Latin Literature I</w:t>
      </w:r>
    </w:p>
    <w:p w14:paraId="2473EC2A" w14:textId="77777777" w:rsidR="00DD1417" w:rsidRDefault="00DD1417" w:rsidP="00CE6F20">
      <w:pPr>
        <w:ind w:firstLine="720"/>
        <w:rPr>
          <w:sz w:val="22"/>
        </w:rPr>
      </w:pPr>
      <w:r w:rsidRPr="00DF4453">
        <w:rPr>
          <w:sz w:val="22"/>
        </w:rPr>
        <w:t>CLA 555</w:t>
      </w:r>
      <w:r>
        <w:rPr>
          <w:sz w:val="22"/>
        </w:rPr>
        <w:tab/>
      </w:r>
      <w:r w:rsidRPr="00DF4453">
        <w:rPr>
          <w:sz w:val="22"/>
        </w:rPr>
        <w:t>Greek Prose: Composition</w:t>
      </w:r>
    </w:p>
    <w:p w14:paraId="0E37BD6F" w14:textId="77777777" w:rsidR="00DD1417" w:rsidRDefault="00DD1417" w:rsidP="00CE6F20">
      <w:pPr>
        <w:ind w:firstLine="720"/>
        <w:rPr>
          <w:sz w:val="22"/>
        </w:rPr>
      </w:pPr>
      <w:r w:rsidRPr="008F4DE5">
        <w:rPr>
          <w:sz w:val="22"/>
        </w:rPr>
        <w:t>MCL 190</w:t>
      </w:r>
      <w:r>
        <w:rPr>
          <w:sz w:val="22"/>
        </w:rPr>
        <w:tab/>
        <w:t xml:space="preserve">Ancient Warfare and Society </w:t>
      </w:r>
    </w:p>
    <w:p w14:paraId="0B6B0B51" w14:textId="77777777" w:rsidR="00ED4A40" w:rsidRDefault="00FF1845" w:rsidP="006508A7">
      <w:pPr>
        <w:ind w:firstLine="720"/>
        <w:rPr>
          <w:sz w:val="22"/>
        </w:rPr>
      </w:pPr>
      <w:r w:rsidRPr="008F4DE5">
        <w:rPr>
          <w:sz w:val="22"/>
        </w:rPr>
        <w:t>MCL 595</w:t>
      </w:r>
      <w:r>
        <w:rPr>
          <w:sz w:val="22"/>
        </w:rPr>
        <w:tab/>
      </w:r>
      <w:r w:rsidRPr="008F4DE5">
        <w:rPr>
          <w:sz w:val="22"/>
        </w:rPr>
        <w:t>Topics in Folklore and Mythology (</w:t>
      </w:r>
      <w:r w:rsidRPr="00DF4453">
        <w:rPr>
          <w:sz w:val="22"/>
        </w:rPr>
        <w:t>guest instructor</w:t>
      </w:r>
      <w:r>
        <w:rPr>
          <w:sz w:val="22"/>
        </w:rPr>
        <w:t>)</w:t>
      </w:r>
    </w:p>
    <w:p w14:paraId="249DDA8D" w14:textId="77777777" w:rsidR="00DC30AF" w:rsidRDefault="00DC30AF" w:rsidP="009003C4">
      <w:pPr>
        <w:rPr>
          <w:sz w:val="22"/>
          <w:u w:val="single"/>
        </w:rPr>
      </w:pPr>
    </w:p>
    <w:p w14:paraId="56D60892" w14:textId="77777777" w:rsidR="009003C4" w:rsidRDefault="009003C4" w:rsidP="009003C4">
      <w:pPr>
        <w:rPr>
          <w:sz w:val="22"/>
        </w:rPr>
      </w:pPr>
      <w:r>
        <w:rPr>
          <w:sz w:val="22"/>
          <w:u w:val="single"/>
        </w:rPr>
        <w:t>Gustavus Adolphus College</w:t>
      </w:r>
      <w:r w:rsidRPr="00BD32BA">
        <w:rPr>
          <w:sz w:val="22"/>
        </w:rPr>
        <w:t>, St. Peter, MN</w:t>
      </w:r>
      <w:r w:rsidRPr="000A4FED">
        <w:rPr>
          <w:sz w:val="22"/>
        </w:rPr>
        <w:t xml:space="preserve">, </w:t>
      </w:r>
      <w:r w:rsidRPr="00F776F9">
        <w:rPr>
          <w:sz w:val="22"/>
        </w:rPr>
        <w:t xml:space="preserve">Visiting </w:t>
      </w:r>
      <w:r>
        <w:rPr>
          <w:sz w:val="22"/>
        </w:rPr>
        <w:t>Assistant Professor</w:t>
      </w:r>
      <w:r w:rsidR="00DD1417">
        <w:rPr>
          <w:sz w:val="22"/>
        </w:rPr>
        <w:t>,</w:t>
      </w:r>
      <w:r w:rsidR="00DD1417" w:rsidRPr="00DD1417">
        <w:rPr>
          <w:sz w:val="22"/>
        </w:rPr>
        <w:t xml:space="preserve"> </w:t>
      </w:r>
      <w:r w:rsidR="00DD1417">
        <w:rPr>
          <w:sz w:val="22"/>
        </w:rPr>
        <w:t>Dept. of Classics</w:t>
      </w:r>
    </w:p>
    <w:p w14:paraId="6C13AF77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DD1417">
        <w:rPr>
          <w:sz w:val="22"/>
        </w:rPr>
        <w:t xml:space="preserve">Elementary </w:t>
      </w:r>
      <w:r w:rsidRPr="008F4DE5">
        <w:rPr>
          <w:sz w:val="22"/>
        </w:rPr>
        <w:t>Latin</w:t>
      </w:r>
      <w:r w:rsidR="00EF489F">
        <w:rPr>
          <w:sz w:val="22"/>
        </w:rPr>
        <w:t xml:space="preserve"> (2x); Advanced Latin:</w:t>
      </w:r>
      <w:r w:rsidR="00EF489F" w:rsidRPr="008F4DE5">
        <w:rPr>
          <w:sz w:val="22"/>
        </w:rPr>
        <w:t xml:space="preserve"> Virgil’s Aeneid</w:t>
      </w:r>
      <w:r w:rsidR="00EF489F">
        <w:rPr>
          <w:sz w:val="22"/>
        </w:rPr>
        <w:t>;</w:t>
      </w:r>
      <w:r w:rsidR="00EF489F" w:rsidRPr="008F4DE5">
        <w:rPr>
          <w:sz w:val="22"/>
        </w:rPr>
        <w:t xml:space="preserve"> </w:t>
      </w:r>
      <w:r w:rsidR="00DD1417">
        <w:rPr>
          <w:sz w:val="22"/>
        </w:rPr>
        <w:t xml:space="preserve">Advanced </w:t>
      </w:r>
      <w:r w:rsidR="00DD1417" w:rsidRPr="008F4DE5">
        <w:rPr>
          <w:sz w:val="22"/>
        </w:rPr>
        <w:t>Greek</w:t>
      </w:r>
      <w:r w:rsidR="00DD1417">
        <w:rPr>
          <w:sz w:val="22"/>
        </w:rPr>
        <w:t>:</w:t>
      </w:r>
      <w:r w:rsidR="00DD1417" w:rsidRPr="008F4DE5">
        <w:rPr>
          <w:sz w:val="22"/>
        </w:rPr>
        <w:t xml:space="preserve"> </w:t>
      </w:r>
      <w:r w:rsidRPr="008F4DE5">
        <w:rPr>
          <w:sz w:val="22"/>
        </w:rPr>
        <w:t xml:space="preserve">Drama, </w:t>
      </w:r>
    </w:p>
    <w:p w14:paraId="4A3F4DAF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</w:t>
      </w:r>
      <w:r w:rsidR="00DD1417">
        <w:rPr>
          <w:sz w:val="22"/>
        </w:rPr>
        <w:t>re: Art and Archaeology of Rome</w:t>
      </w:r>
    </w:p>
    <w:p w14:paraId="79940A50" w14:textId="77777777" w:rsidR="00DD1417" w:rsidRDefault="00DD1417" w:rsidP="009003C4">
      <w:pPr>
        <w:rPr>
          <w:sz w:val="22"/>
          <w:u w:val="single"/>
        </w:rPr>
      </w:pPr>
    </w:p>
    <w:p w14:paraId="3F5C93CD" w14:textId="77777777" w:rsidR="009003C4" w:rsidRDefault="009003C4" w:rsidP="009003C4">
      <w:pPr>
        <w:rPr>
          <w:sz w:val="22"/>
        </w:rPr>
      </w:pPr>
      <w:r w:rsidRPr="00B938A7">
        <w:rPr>
          <w:sz w:val="22"/>
          <w:u w:val="single"/>
        </w:rPr>
        <w:t>St. Olaf College</w:t>
      </w:r>
      <w:r w:rsidRPr="00BD32BA">
        <w:rPr>
          <w:sz w:val="22"/>
        </w:rPr>
        <w:t>, Northfield, MN</w:t>
      </w:r>
      <w:r>
        <w:rPr>
          <w:sz w:val="22"/>
        </w:rPr>
        <w:t xml:space="preserve">, </w:t>
      </w:r>
      <w:r w:rsidRPr="00F776F9">
        <w:rPr>
          <w:sz w:val="22"/>
        </w:rPr>
        <w:t xml:space="preserve">Visiting </w:t>
      </w:r>
      <w:r>
        <w:rPr>
          <w:sz w:val="22"/>
        </w:rPr>
        <w:t>Assistant Professor</w:t>
      </w:r>
      <w:r w:rsidR="00DD1417" w:rsidRPr="00DD1417">
        <w:rPr>
          <w:sz w:val="22"/>
        </w:rPr>
        <w:t xml:space="preserve"> </w:t>
      </w:r>
      <w:r w:rsidR="00DD1417">
        <w:rPr>
          <w:sz w:val="22"/>
        </w:rPr>
        <w:t>Dept. of Classics</w:t>
      </w:r>
    </w:p>
    <w:p w14:paraId="5D9EF94F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EF489F">
        <w:rPr>
          <w:sz w:val="22"/>
        </w:rPr>
        <w:t>Elementary</w:t>
      </w:r>
      <w:r w:rsidR="00EF489F" w:rsidRPr="008F4DE5">
        <w:rPr>
          <w:sz w:val="22"/>
        </w:rPr>
        <w:t xml:space="preserve"> Latin</w:t>
      </w:r>
      <w:r w:rsidR="00EF489F">
        <w:rPr>
          <w:sz w:val="22"/>
        </w:rPr>
        <w:t xml:space="preserve"> I; Elementary</w:t>
      </w:r>
      <w:r w:rsidR="00EF489F" w:rsidRPr="008F4DE5">
        <w:rPr>
          <w:sz w:val="22"/>
        </w:rPr>
        <w:t xml:space="preserve"> Latin</w:t>
      </w:r>
      <w:r w:rsidR="00EF489F">
        <w:rPr>
          <w:sz w:val="22"/>
        </w:rPr>
        <w:t xml:space="preserve"> II (2x); </w:t>
      </w:r>
      <w:r w:rsidR="00DD1417">
        <w:rPr>
          <w:sz w:val="22"/>
        </w:rPr>
        <w:t xml:space="preserve">Advanced Greek: </w:t>
      </w:r>
      <w:r w:rsidR="00EF489F">
        <w:rPr>
          <w:sz w:val="22"/>
        </w:rPr>
        <w:t xml:space="preserve">Greek Philosophers, </w:t>
      </w:r>
      <w:r w:rsidRPr="008F4DE5">
        <w:rPr>
          <w:sz w:val="22"/>
        </w:rPr>
        <w:t xml:space="preserve">Greek Historians, </w:t>
      </w:r>
      <w:r w:rsidR="00EF489F" w:rsidRPr="008F4DE5">
        <w:rPr>
          <w:sz w:val="22"/>
        </w:rPr>
        <w:t>New Testament</w:t>
      </w:r>
      <w:r w:rsidR="00EF489F">
        <w:rPr>
          <w:sz w:val="22"/>
        </w:rPr>
        <w:t xml:space="preserve">; </w:t>
      </w:r>
      <w:r w:rsidRPr="008F4DE5">
        <w:rPr>
          <w:sz w:val="22"/>
        </w:rPr>
        <w:t xml:space="preserve">Intermediate Greek </w:t>
      </w:r>
      <w:r w:rsidR="00EF489F">
        <w:rPr>
          <w:sz w:val="22"/>
        </w:rPr>
        <w:t>I</w:t>
      </w:r>
      <w:r w:rsidRPr="008F4DE5">
        <w:rPr>
          <w:sz w:val="22"/>
        </w:rPr>
        <w:t xml:space="preserve"> </w:t>
      </w:r>
    </w:p>
    <w:p w14:paraId="36CF43BC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Golden Age of Greece</w:t>
      </w:r>
      <w:r w:rsidR="00EF489F">
        <w:rPr>
          <w:sz w:val="22"/>
        </w:rPr>
        <w:t xml:space="preserve">; </w:t>
      </w:r>
      <w:r w:rsidRPr="008F4DE5">
        <w:rPr>
          <w:sz w:val="22"/>
        </w:rPr>
        <w:t>“Western” Greeks and Eastern “Barbarians” in Antiquity</w:t>
      </w:r>
      <w:r w:rsidR="00EF489F">
        <w:rPr>
          <w:sz w:val="22"/>
        </w:rPr>
        <w:t xml:space="preserve">; </w:t>
      </w:r>
      <w:r w:rsidRPr="008F4DE5">
        <w:rPr>
          <w:sz w:val="22"/>
        </w:rPr>
        <w:t>The Rise of Christianity and the Fall of the Roman Empire</w:t>
      </w:r>
      <w:r w:rsidR="00EF489F">
        <w:rPr>
          <w:sz w:val="22"/>
        </w:rPr>
        <w:t xml:space="preserve">; </w:t>
      </w:r>
      <w:r w:rsidRPr="008F4DE5">
        <w:rPr>
          <w:sz w:val="22"/>
        </w:rPr>
        <w:t xml:space="preserve">Classical Mythology </w:t>
      </w:r>
    </w:p>
    <w:p w14:paraId="48665CB0" w14:textId="77777777" w:rsidR="00EF489F" w:rsidRDefault="00EF489F" w:rsidP="009003C4">
      <w:pPr>
        <w:rPr>
          <w:sz w:val="22"/>
          <w:u w:val="single"/>
        </w:rPr>
      </w:pPr>
    </w:p>
    <w:p w14:paraId="19FE9A2A" w14:textId="77777777" w:rsidR="009003C4" w:rsidRPr="00F776F9" w:rsidRDefault="009003C4" w:rsidP="009003C4">
      <w:pPr>
        <w:rPr>
          <w:sz w:val="22"/>
        </w:rPr>
      </w:pPr>
      <w:r>
        <w:rPr>
          <w:sz w:val="22"/>
          <w:u w:val="single"/>
        </w:rPr>
        <w:t>Lawrence University</w:t>
      </w:r>
      <w:r w:rsidRPr="00BD32BA">
        <w:rPr>
          <w:sz w:val="22"/>
        </w:rPr>
        <w:t>, Appleton, WI</w:t>
      </w:r>
      <w:r w:rsidRPr="000A4FED">
        <w:rPr>
          <w:sz w:val="22"/>
        </w:rPr>
        <w:t xml:space="preserve">, </w:t>
      </w:r>
      <w:r w:rsidRPr="00F776F9">
        <w:rPr>
          <w:sz w:val="22"/>
        </w:rPr>
        <w:t xml:space="preserve">Visiting </w:t>
      </w:r>
      <w:r>
        <w:rPr>
          <w:sz w:val="22"/>
        </w:rPr>
        <w:t>Assistant Professor</w:t>
      </w:r>
      <w:r w:rsidR="00EF489F">
        <w:rPr>
          <w:sz w:val="22"/>
        </w:rPr>
        <w:t>,</w:t>
      </w:r>
      <w:r w:rsidR="00EF489F" w:rsidRPr="00EF489F">
        <w:rPr>
          <w:sz w:val="22"/>
        </w:rPr>
        <w:t xml:space="preserve"> </w:t>
      </w:r>
      <w:r w:rsidR="00EF489F">
        <w:rPr>
          <w:sz w:val="22"/>
        </w:rPr>
        <w:t>Dept. of Classics</w:t>
      </w:r>
    </w:p>
    <w:p w14:paraId="576D0902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EF489F" w:rsidRPr="008F4DE5">
        <w:rPr>
          <w:sz w:val="22"/>
        </w:rPr>
        <w:t>I</w:t>
      </w:r>
      <w:r w:rsidR="00EF489F">
        <w:rPr>
          <w:sz w:val="22"/>
        </w:rPr>
        <w:t xml:space="preserve">ntensive Elementary Greek; </w:t>
      </w:r>
      <w:r w:rsidR="00EF489F" w:rsidRPr="008F4DE5">
        <w:rPr>
          <w:sz w:val="22"/>
        </w:rPr>
        <w:t>Intermediate Greek</w:t>
      </w:r>
      <w:r w:rsidR="00EF489F">
        <w:rPr>
          <w:sz w:val="22"/>
        </w:rPr>
        <w:t xml:space="preserve">; Advanced </w:t>
      </w:r>
      <w:r w:rsidR="00EF489F" w:rsidRPr="008F4DE5">
        <w:rPr>
          <w:sz w:val="22"/>
        </w:rPr>
        <w:t>Greek</w:t>
      </w:r>
      <w:r w:rsidR="00EF489F">
        <w:rPr>
          <w:sz w:val="22"/>
        </w:rPr>
        <w:t>:</w:t>
      </w:r>
      <w:r w:rsidR="00EF489F" w:rsidRPr="008F4DE5">
        <w:rPr>
          <w:sz w:val="22"/>
        </w:rPr>
        <w:t xml:space="preserve"> </w:t>
      </w:r>
      <w:r w:rsidRPr="008F4DE5">
        <w:rPr>
          <w:sz w:val="22"/>
        </w:rPr>
        <w:t xml:space="preserve">Tragedy </w:t>
      </w:r>
    </w:p>
    <w:p w14:paraId="0CFF8412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Greek History</w:t>
      </w:r>
      <w:r w:rsidR="00EF489F">
        <w:rPr>
          <w:sz w:val="22"/>
        </w:rPr>
        <w:t xml:space="preserve">; </w:t>
      </w:r>
      <w:r w:rsidRPr="008F4DE5">
        <w:rPr>
          <w:sz w:val="22"/>
        </w:rPr>
        <w:t>Classical Literature in Translation</w:t>
      </w:r>
      <w:r w:rsidR="00EF489F">
        <w:rPr>
          <w:sz w:val="22"/>
        </w:rPr>
        <w:t>; Classical Mythology</w:t>
      </w:r>
    </w:p>
    <w:p w14:paraId="417A610F" w14:textId="77777777" w:rsidR="00EF489F" w:rsidRDefault="00EF489F" w:rsidP="009003C4">
      <w:pPr>
        <w:rPr>
          <w:sz w:val="22"/>
          <w:u w:val="single"/>
        </w:rPr>
      </w:pPr>
    </w:p>
    <w:p w14:paraId="0EEA50F9" w14:textId="77777777" w:rsidR="009003C4" w:rsidRPr="00F776F9" w:rsidRDefault="009003C4" w:rsidP="009003C4">
      <w:pPr>
        <w:rPr>
          <w:sz w:val="22"/>
        </w:rPr>
      </w:pPr>
      <w:r w:rsidRPr="00F776F9">
        <w:rPr>
          <w:sz w:val="22"/>
          <w:u w:val="single"/>
        </w:rPr>
        <w:t>Trinity University</w:t>
      </w:r>
      <w:r w:rsidRPr="00BD32BA">
        <w:rPr>
          <w:sz w:val="22"/>
        </w:rPr>
        <w:t>, San Antonio, TX</w:t>
      </w:r>
      <w:r>
        <w:rPr>
          <w:sz w:val="22"/>
        </w:rPr>
        <w:t>, Visiting Instructor</w:t>
      </w:r>
      <w:r w:rsidR="00EF489F">
        <w:rPr>
          <w:sz w:val="22"/>
        </w:rPr>
        <w:t>,</w:t>
      </w:r>
      <w:r w:rsidR="00EF489F" w:rsidRPr="00EF489F">
        <w:rPr>
          <w:sz w:val="22"/>
        </w:rPr>
        <w:t xml:space="preserve"> </w:t>
      </w:r>
      <w:r w:rsidR="00EF489F" w:rsidRPr="00F776F9">
        <w:rPr>
          <w:sz w:val="22"/>
        </w:rPr>
        <w:t>Dept. of Classic</w:t>
      </w:r>
      <w:r w:rsidR="00EF489F">
        <w:rPr>
          <w:sz w:val="22"/>
        </w:rPr>
        <w:t>al Studies</w:t>
      </w:r>
    </w:p>
    <w:p w14:paraId="4E310FBC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lastRenderedPageBreak/>
        <w:t xml:space="preserve">Languages: </w:t>
      </w:r>
      <w:r w:rsidR="00EF489F" w:rsidRPr="008F4DE5">
        <w:rPr>
          <w:sz w:val="22"/>
        </w:rPr>
        <w:t>Advanced Latin</w:t>
      </w:r>
      <w:r w:rsidR="00EF489F">
        <w:rPr>
          <w:sz w:val="22"/>
        </w:rPr>
        <w:t xml:space="preserve">: </w:t>
      </w:r>
      <w:r w:rsidR="00276CF1">
        <w:rPr>
          <w:sz w:val="22"/>
        </w:rPr>
        <w:t xml:space="preserve">Virgil’s </w:t>
      </w:r>
      <w:r w:rsidR="00EF489F" w:rsidRPr="008F4DE5">
        <w:rPr>
          <w:sz w:val="22"/>
        </w:rPr>
        <w:t>Aeneid</w:t>
      </w:r>
      <w:r w:rsidR="00EF489F">
        <w:rPr>
          <w:sz w:val="22"/>
        </w:rPr>
        <w:t>;</w:t>
      </w:r>
      <w:r w:rsidR="00EF489F" w:rsidRPr="008F4DE5">
        <w:rPr>
          <w:sz w:val="22"/>
        </w:rPr>
        <w:t xml:space="preserve"> Elementary</w:t>
      </w:r>
      <w:r w:rsidR="00EF489F">
        <w:rPr>
          <w:sz w:val="22"/>
        </w:rPr>
        <w:t xml:space="preserve"> Greek I;</w:t>
      </w:r>
      <w:r w:rsidR="00EF489F" w:rsidRPr="008F4DE5">
        <w:rPr>
          <w:sz w:val="22"/>
        </w:rPr>
        <w:t xml:space="preserve"> Intermediate </w:t>
      </w:r>
      <w:r w:rsidR="00EF489F">
        <w:rPr>
          <w:sz w:val="22"/>
        </w:rPr>
        <w:t xml:space="preserve">Greek I; </w:t>
      </w:r>
      <w:r w:rsidR="00EF489F" w:rsidRPr="008F4DE5">
        <w:rPr>
          <w:sz w:val="22"/>
        </w:rPr>
        <w:t xml:space="preserve">Intermediate Greek </w:t>
      </w:r>
      <w:r w:rsidR="00EF489F">
        <w:rPr>
          <w:sz w:val="22"/>
        </w:rPr>
        <w:t xml:space="preserve">II; </w:t>
      </w:r>
      <w:r w:rsidR="00EF489F" w:rsidRPr="008F4DE5">
        <w:rPr>
          <w:sz w:val="22"/>
        </w:rPr>
        <w:t>Advanced Greek</w:t>
      </w:r>
      <w:r w:rsidR="00EF489F">
        <w:rPr>
          <w:sz w:val="22"/>
        </w:rPr>
        <w:t>: Tragedy</w:t>
      </w:r>
      <w:r w:rsidR="00EF489F" w:rsidRPr="008F4DE5">
        <w:rPr>
          <w:sz w:val="22"/>
        </w:rPr>
        <w:t xml:space="preserve"> </w:t>
      </w:r>
    </w:p>
    <w:p w14:paraId="4B3590BD" w14:textId="77777777" w:rsidR="009003C4" w:rsidRDefault="00EF489F" w:rsidP="008F4DE5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Culture: Classical Mythology</w:t>
      </w:r>
    </w:p>
    <w:p w14:paraId="60FE7CA6" w14:textId="77777777" w:rsidR="00EF489F" w:rsidRPr="008F4DE5" w:rsidRDefault="00EF489F" w:rsidP="00276CF1">
      <w:pPr>
        <w:ind w:left="720"/>
        <w:jc w:val="both"/>
        <w:rPr>
          <w:sz w:val="22"/>
        </w:rPr>
      </w:pPr>
    </w:p>
    <w:p w14:paraId="1E00CBEA" w14:textId="77777777" w:rsidR="009003C4" w:rsidRPr="00F776F9" w:rsidRDefault="009003C4">
      <w:pPr>
        <w:rPr>
          <w:sz w:val="22"/>
        </w:rPr>
      </w:pPr>
      <w:r w:rsidRPr="00F776F9">
        <w:rPr>
          <w:sz w:val="22"/>
          <w:u w:val="single"/>
        </w:rPr>
        <w:t>University of Texas</w:t>
      </w:r>
      <w:r w:rsidRPr="00934D98">
        <w:rPr>
          <w:sz w:val="22"/>
        </w:rPr>
        <w:t>, Austin</w:t>
      </w:r>
      <w:r w:rsidRPr="00F776F9">
        <w:rPr>
          <w:sz w:val="22"/>
        </w:rPr>
        <w:t xml:space="preserve">, </w:t>
      </w:r>
      <w:r w:rsidR="00934D98">
        <w:rPr>
          <w:sz w:val="22"/>
        </w:rPr>
        <w:t xml:space="preserve">TX, </w:t>
      </w:r>
      <w:r>
        <w:rPr>
          <w:sz w:val="22"/>
        </w:rPr>
        <w:t>Assistant Instructor</w:t>
      </w:r>
      <w:r w:rsidR="00934D98">
        <w:rPr>
          <w:sz w:val="22"/>
        </w:rPr>
        <w:t>,</w:t>
      </w:r>
      <w:r w:rsidR="00934D98" w:rsidRPr="00934D98">
        <w:rPr>
          <w:sz w:val="22"/>
        </w:rPr>
        <w:t xml:space="preserve"> </w:t>
      </w:r>
      <w:r w:rsidR="00934D98" w:rsidRPr="00F776F9">
        <w:rPr>
          <w:sz w:val="22"/>
        </w:rPr>
        <w:t>Dept. of</w:t>
      </w:r>
      <w:r w:rsidR="00934D98">
        <w:rPr>
          <w:sz w:val="22"/>
        </w:rPr>
        <w:t xml:space="preserve"> Classics</w:t>
      </w:r>
    </w:p>
    <w:p w14:paraId="1F9BA128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276CF1">
        <w:rPr>
          <w:sz w:val="22"/>
        </w:rPr>
        <w:t>Elementary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276CF1">
        <w:rPr>
          <w:sz w:val="22"/>
        </w:rPr>
        <w:t>I;</w:t>
      </w:r>
      <w:r w:rsidRPr="008F4DE5">
        <w:rPr>
          <w:sz w:val="22"/>
        </w:rPr>
        <w:t xml:space="preserve"> </w:t>
      </w:r>
      <w:r w:rsidR="00934D98">
        <w:rPr>
          <w:sz w:val="22"/>
        </w:rPr>
        <w:t>Elementary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934D98">
        <w:rPr>
          <w:sz w:val="22"/>
        </w:rPr>
        <w:t xml:space="preserve">II </w:t>
      </w:r>
      <w:r w:rsidRPr="008F4DE5">
        <w:rPr>
          <w:sz w:val="22"/>
        </w:rPr>
        <w:t>(</w:t>
      </w:r>
      <w:r w:rsidR="00276CF1">
        <w:rPr>
          <w:sz w:val="22"/>
        </w:rPr>
        <w:t>3x</w:t>
      </w:r>
      <w:r w:rsidRPr="008F4DE5">
        <w:rPr>
          <w:sz w:val="22"/>
        </w:rPr>
        <w:t>)</w:t>
      </w:r>
      <w:r w:rsidR="00276CF1">
        <w:rPr>
          <w:sz w:val="22"/>
        </w:rPr>
        <w:t>; Intermediate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276CF1">
        <w:rPr>
          <w:sz w:val="22"/>
        </w:rPr>
        <w:t xml:space="preserve">I </w:t>
      </w:r>
      <w:r w:rsidRPr="008F4DE5">
        <w:rPr>
          <w:sz w:val="22"/>
        </w:rPr>
        <w:t>(</w:t>
      </w:r>
      <w:r w:rsidR="00276CF1">
        <w:rPr>
          <w:sz w:val="22"/>
        </w:rPr>
        <w:t>3x</w:t>
      </w:r>
      <w:r w:rsidRPr="008F4DE5">
        <w:rPr>
          <w:sz w:val="22"/>
        </w:rPr>
        <w:t xml:space="preserve">), </w:t>
      </w:r>
      <w:r w:rsidR="00276CF1">
        <w:rPr>
          <w:sz w:val="22"/>
        </w:rPr>
        <w:t>Intermediate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276CF1">
        <w:rPr>
          <w:sz w:val="22"/>
        </w:rPr>
        <w:t>II</w:t>
      </w:r>
    </w:p>
    <w:p w14:paraId="30824A82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Culture: Introduction to Ancient Greece </w:t>
      </w:r>
    </w:p>
    <w:p w14:paraId="117121F0" w14:textId="77777777" w:rsidR="00276CF1" w:rsidRDefault="00276CF1" w:rsidP="009003C4">
      <w:pPr>
        <w:rPr>
          <w:sz w:val="22"/>
          <w:u w:val="single"/>
        </w:rPr>
      </w:pPr>
    </w:p>
    <w:p w14:paraId="3C2FBD51" w14:textId="77777777" w:rsidR="009003C4" w:rsidRPr="00F776F9" w:rsidRDefault="009003C4" w:rsidP="009003C4">
      <w:pPr>
        <w:rPr>
          <w:sz w:val="22"/>
        </w:rPr>
      </w:pPr>
      <w:r w:rsidRPr="00F776F9">
        <w:rPr>
          <w:sz w:val="22"/>
          <w:u w:val="single"/>
        </w:rPr>
        <w:t>University of Texas</w:t>
      </w:r>
      <w:r w:rsidR="00934D98" w:rsidRPr="00934D98">
        <w:rPr>
          <w:sz w:val="22"/>
        </w:rPr>
        <w:t>, Austin</w:t>
      </w:r>
      <w:r w:rsidR="00934D98" w:rsidRPr="00F776F9">
        <w:rPr>
          <w:sz w:val="22"/>
        </w:rPr>
        <w:t xml:space="preserve">, </w:t>
      </w:r>
      <w:r w:rsidR="00934D98">
        <w:rPr>
          <w:sz w:val="22"/>
        </w:rPr>
        <w:t xml:space="preserve">TX, </w:t>
      </w:r>
      <w:r w:rsidRPr="00F776F9">
        <w:rPr>
          <w:sz w:val="22"/>
        </w:rPr>
        <w:t>Teaching Assis</w:t>
      </w:r>
      <w:r>
        <w:rPr>
          <w:sz w:val="22"/>
        </w:rPr>
        <w:t>tant (responsible for sections)</w:t>
      </w:r>
      <w:r w:rsidR="00934D98">
        <w:rPr>
          <w:sz w:val="22"/>
        </w:rPr>
        <w:t>,</w:t>
      </w:r>
      <w:r w:rsidR="00934D98" w:rsidRPr="00934D98">
        <w:rPr>
          <w:sz w:val="22"/>
        </w:rPr>
        <w:t xml:space="preserve"> </w:t>
      </w:r>
      <w:r w:rsidR="00934D98">
        <w:rPr>
          <w:sz w:val="22"/>
        </w:rPr>
        <w:t>Dept. of Classics</w:t>
      </w:r>
    </w:p>
    <w:p w14:paraId="0E7EB10F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Languag</w:t>
      </w:r>
      <w:r w:rsidR="00276CF1">
        <w:rPr>
          <w:sz w:val="22"/>
        </w:rPr>
        <w:t xml:space="preserve">es: Intensive Elementary Greek </w:t>
      </w:r>
    </w:p>
    <w:p w14:paraId="2D5B3DC1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Greek History from 404 to 146 B.C.</w:t>
      </w:r>
      <w:r w:rsidR="00276CF1">
        <w:rPr>
          <w:sz w:val="22"/>
        </w:rPr>
        <w:t>; Ancient Mediterranean World</w:t>
      </w:r>
    </w:p>
    <w:p w14:paraId="205CDC86" w14:textId="77777777" w:rsidR="00276CF1" w:rsidRDefault="00276CF1">
      <w:pPr>
        <w:rPr>
          <w:sz w:val="22"/>
          <w:u w:val="single"/>
        </w:rPr>
      </w:pPr>
    </w:p>
    <w:p w14:paraId="2584B821" w14:textId="77777777" w:rsidR="009003C4" w:rsidRPr="00F776F9" w:rsidRDefault="009003C4">
      <w:pPr>
        <w:rPr>
          <w:sz w:val="22"/>
        </w:rPr>
      </w:pPr>
      <w:r w:rsidRPr="00F776F9">
        <w:rPr>
          <w:sz w:val="22"/>
          <w:u w:val="single"/>
        </w:rPr>
        <w:t>University of Texas</w:t>
      </w:r>
      <w:r w:rsidRPr="00934D98">
        <w:rPr>
          <w:sz w:val="22"/>
        </w:rPr>
        <w:t xml:space="preserve">, </w:t>
      </w:r>
      <w:r w:rsidR="00934D98" w:rsidRPr="00934D98">
        <w:rPr>
          <w:sz w:val="22"/>
        </w:rPr>
        <w:t>Austin</w:t>
      </w:r>
      <w:r w:rsidR="00934D98" w:rsidRPr="00F776F9">
        <w:rPr>
          <w:sz w:val="22"/>
        </w:rPr>
        <w:t xml:space="preserve">, </w:t>
      </w:r>
      <w:r w:rsidR="00934D98">
        <w:rPr>
          <w:sz w:val="22"/>
        </w:rPr>
        <w:t xml:space="preserve">TX, </w:t>
      </w:r>
      <w:r>
        <w:rPr>
          <w:sz w:val="22"/>
        </w:rPr>
        <w:t>Teaching Assistant</w:t>
      </w:r>
      <w:r w:rsidR="00934D98">
        <w:rPr>
          <w:sz w:val="22"/>
        </w:rPr>
        <w:t>,</w:t>
      </w:r>
      <w:r w:rsidR="00934D98" w:rsidRPr="00934D98">
        <w:rPr>
          <w:sz w:val="22"/>
        </w:rPr>
        <w:t xml:space="preserve"> </w:t>
      </w:r>
      <w:r w:rsidR="00934D98" w:rsidRPr="00F776F9">
        <w:rPr>
          <w:sz w:val="22"/>
        </w:rPr>
        <w:t xml:space="preserve">Dept. </w:t>
      </w:r>
      <w:r w:rsidR="00934D98">
        <w:rPr>
          <w:sz w:val="22"/>
        </w:rPr>
        <w:t>of Classics,</w:t>
      </w:r>
    </w:p>
    <w:p w14:paraId="6F988D59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Introduction to Medical and Scientific Terminology; Greek Mythology</w:t>
      </w:r>
      <w:r w:rsidR="00276CF1">
        <w:rPr>
          <w:sz w:val="22"/>
        </w:rPr>
        <w:t xml:space="preserve">; </w:t>
      </w:r>
      <w:r w:rsidRPr="008F4DE5">
        <w:rPr>
          <w:sz w:val="22"/>
        </w:rPr>
        <w:t xml:space="preserve">Rise of Christianity </w:t>
      </w:r>
    </w:p>
    <w:p w14:paraId="4A73747C" w14:textId="77777777" w:rsidR="00260F14" w:rsidRDefault="00260F14" w:rsidP="00260F14">
      <w:pPr>
        <w:jc w:val="both"/>
        <w:rPr>
          <w:color w:val="000000"/>
          <w:sz w:val="22"/>
        </w:rPr>
      </w:pPr>
    </w:p>
    <w:p w14:paraId="4A489B47" w14:textId="77777777" w:rsidR="00260F14" w:rsidRDefault="00260F14" w:rsidP="00260F1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Coordination</w:t>
      </w:r>
    </w:p>
    <w:p w14:paraId="5E79D1A7" w14:textId="77777777" w:rsidR="00DD1417" w:rsidRPr="00E05843" w:rsidRDefault="00260F14" w:rsidP="00260F14">
      <w:pPr>
        <w:jc w:val="both"/>
        <w:rPr>
          <w:sz w:val="22"/>
        </w:rPr>
      </w:pPr>
      <w:r w:rsidRPr="008F4DE5">
        <w:rPr>
          <w:color w:val="000000"/>
          <w:sz w:val="22"/>
        </w:rPr>
        <w:t>2016-</w:t>
      </w:r>
      <w:r w:rsidR="005C7FAE">
        <w:rPr>
          <w:color w:val="000000"/>
          <w:sz w:val="22"/>
        </w:rPr>
        <w:t xml:space="preserve">20 </w:t>
      </w:r>
      <w:r w:rsidR="00DD1417" w:rsidRPr="008F4DE5">
        <w:rPr>
          <w:color w:val="000000"/>
          <w:sz w:val="22"/>
        </w:rPr>
        <w:t>Classics TA Coordinator</w:t>
      </w:r>
      <w:r w:rsidR="003F68E6">
        <w:rPr>
          <w:color w:val="000000"/>
          <w:sz w:val="22"/>
        </w:rPr>
        <w:t xml:space="preserve"> (except for Spring 2018 due to paternity leave).</w:t>
      </w:r>
    </w:p>
    <w:p w14:paraId="026CCBDD" w14:textId="77777777" w:rsidR="008F4DE5" w:rsidRDefault="008F4DE5" w:rsidP="009003C4">
      <w:pPr>
        <w:rPr>
          <w:b/>
          <w:color w:val="000000"/>
          <w:sz w:val="22"/>
        </w:rPr>
      </w:pPr>
    </w:p>
    <w:p w14:paraId="22D588BF" w14:textId="77777777" w:rsidR="00DF1A40" w:rsidRDefault="00DF1A40" w:rsidP="00DF1A40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Advising</w:t>
      </w:r>
    </w:p>
    <w:p w14:paraId="74EBC859" w14:textId="77777777" w:rsidR="00DF1A40" w:rsidRPr="00024306" w:rsidRDefault="00DF1A40" w:rsidP="00DF1A40">
      <w:pPr>
        <w:rPr>
          <w:color w:val="000000"/>
          <w:sz w:val="22"/>
        </w:rPr>
      </w:pPr>
      <w:r w:rsidRPr="00024306">
        <w:rPr>
          <w:color w:val="000000"/>
          <w:sz w:val="22"/>
        </w:rPr>
        <w:t>201</w:t>
      </w:r>
      <w:r>
        <w:rPr>
          <w:color w:val="000000"/>
          <w:sz w:val="22"/>
        </w:rPr>
        <w:t>8</w:t>
      </w:r>
      <w:r w:rsidRPr="00024306">
        <w:rPr>
          <w:color w:val="000000"/>
          <w:sz w:val="22"/>
        </w:rPr>
        <w:t xml:space="preserve">- </w:t>
      </w:r>
      <w:r>
        <w:rPr>
          <w:color w:val="000000"/>
          <w:sz w:val="22"/>
        </w:rPr>
        <w:tab/>
      </w:r>
      <w:r w:rsidRPr="00024306">
        <w:rPr>
          <w:color w:val="000000"/>
          <w:sz w:val="22"/>
        </w:rPr>
        <w:t>Volunteer, Merit Weekend Advising</w:t>
      </w:r>
      <w:r>
        <w:rPr>
          <w:color w:val="000000"/>
          <w:sz w:val="22"/>
        </w:rPr>
        <w:t>.</w:t>
      </w:r>
    </w:p>
    <w:p w14:paraId="147201AF" w14:textId="77777777" w:rsidR="00DF1A40" w:rsidRPr="00F27343" w:rsidRDefault="00DF1A40" w:rsidP="00DF1A40">
      <w:pPr>
        <w:rPr>
          <w:color w:val="000000"/>
          <w:sz w:val="22"/>
        </w:rPr>
      </w:pPr>
      <w:r w:rsidRPr="00024306">
        <w:rPr>
          <w:color w:val="000000"/>
          <w:sz w:val="22"/>
        </w:rPr>
        <w:t>201</w:t>
      </w:r>
      <w:r>
        <w:rPr>
          <w:color w:val="000000"/>
          <w:sz w:val="22"/>
        </w:rPr>
        <w:t>6</w:t>
      </w:r>
      <w:r w:rsidRPr="00024306">
        <w:rPr>
          <w:color w:val="000000"/>
          <w:sz w:val="22"/>
        </w:rPr>
        <w:t xml:space="preserve">- </w:t>
      </w:r>
      <w:r>
        <w:rPr>
          <w:color w:val="000000"/>
          <w:sz w:val="22"/>
        </w:rPr>
        <w:tab/>
      </w:r>
      <w:r w:rsidRPr="00024306">
        <w:rPr>
          <w:color w:val="000000"/>
          <w:sz w:val="22"/>
        </w:rPr>
        <w:t>Volunteer, June-July Summer Advising Conferences</w:t>
      </w:r>
      <w:r>
        <w:rPr>
          <w:color w:val="000000"/>
          <w:sz w:val="22"/>
        </w:rPr>
        <w:t>.</w:t>
      </w:r>
    </w:p>
    <w:p w14:paraId="74B75A15" w14:textId="77777777" w:rsidR="00DF1A40" w:rsidRDefault="00DF1A40" w:rsidP="00DF1A40">
      <w:pPr>
        <w:rPr>
          <w:color w:val="000000"/>
          <w:sz w:val="22"/>
        </w:rPr>
      </w:pPr>
      <w:r>
        <w:rPr>
          <w:color w:val="000000"/>
          <w:sz w:val="22"/>
        </w:rPr>
        <w:t>2015-6</w:t>
      </w:r>
      <w:r>
        <w:rPr>
          <w:color w:val="000000"/>
          <w:sz w:val="22"/>
        </w:rPr>
        <w:tab/>
      </w:r>
      <w:r w:rsidRPr="00260F14">
        <w:rPr>
          <w:color w:val="000000"/>
          <w:sz w:val="22"/>
        </w:rPr>
        <w:t>Mentor, Arts &amp; Sciences Faculty-Student Mentoring Program</w:t>
      </w:r>
      <w:r>
        <w:rPr>
          <w:color w:val="000000"/>
          <w:sz w:val="22"/>
        </w:rPr>
        <w:t xml:space="preserve">. </w:t>
      </w:r>
    </w:p>
    <w:p w14:paraId="3907CAB8" w14:textId="77777777" w:rsidR="00DF1A40" w:rsidRDefault="00DF1A40" w:rsidP="00DF1A40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2014-</w:t>
      </w:r>
      <w:r>
        <w:rPr>
          <w:color w:val="000000"/>
          <w:sz w:val="22"/>
        </w:rPr>
        <w:tab/>
      </w:r>
      <w:r w:rsidRPr="00017303">
        <w:rPr>
          <w:color w:val="000000"/>
          <w:sz w:val="22"/>
        </w:rPr>
        <w:t>Advis</w:t>
      </w:r>
      <w:r>
        <w:rPr>
          <w:color w:val="000000"/>
          <w:sz w:val="22"/>
        </w:rPr>
        <w:t>o</w:t>
      </w:r>
      <w:r w:rsidRPr="00017303">
        <w:rPr>
          <w:color w:val="000000"/>
          <w:sz w:val="22"/>
        </w:rPr>
        <w:t xml:space="preserve">r </w:t>
      </w:r>
      <w:r>
        <w:rPr>
          <w:color w:val="000000"/>
          <w:sz w:val="22"/>
        </w:rPr>
        <w:t>for the Tau Chapter of the Eta Sigma Phi, the national Honorary Society for Classical Studies.</w:t>
      </w:r>
      <w:r>
        <w:rPr>
          <w:color w:val="000000"/>
          <w:sz w:val="22"/>
        </w:rPr>
        <w:tab/>
      </w:r>
    </w:p>
    <w:p w14:paraId="7AF8CEAE" w14:textId="77777777" w:rsidR="00DF1A40" w:rsidRDefault="00DF1A40" w:rsidP="00DF1A40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2014- </w:t>
      </w:r>
      <w:r>
        <w:rPr>
          <w:color w:val="000000"/>
          <w:sz w:val="22"/>
        </w:rPr>
        <w:tab/>
        <w:t xml:space="preserve">Faculty Advisor for the UK Classics Club. </w:t>
      </w:r>
    </w:p>
    <w:p w14:paraId="361DE13F" w14:textId="77777777" w:rsidR="00DF1A40" w:rsidRDefault="00DF1A40" w:rsidP="009003C4">
      <w:pPr>
        <w:rPr>
          <w:b/>
          <w:color w:val="000000"/>
          <w:sz w:val="22"/>
        </w:rPr>
      </w:pPr>
    </w:p>
    <w:p w14:paraId="3357076D" w14:textId="77777777" w:rsidR="00CA3E09" w:rsidRDefault="00CA3E09" w:rsidP="009003C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Study Abroad Program</w:t>
      </w:r>
    </w:p>
    <w:p w14:paraId="2CC4BCC3" w14:textId="77777777" w:rsidR="00EC49DD" w:rsidRDefault="00EC49DD" w:rsidP="009003C4">
      <w:pPr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 xml:space="preserve">Co-Director of Summer Abroad Program “Vivere l’Italia: Between Ancient Myths and </w:t>
      </w:r>
      <w:r w:rsidRPr="00EC49DD">
        <w:rPr>
          <w:color w:val="000000"/>
          <w:spacing w:val="-20"/>
          <w:sz w:val="22"/>
          <w:szCs w:val="22"/>
        </w:rPr>
        <w:t>Modern Films</w:t>
      </w:r>
      <w:r w:rsidR="005C7DCD">
        <w:rPr>
          <w:color w:val="000000"/>
          <w:spacing w:val="-20"/>
          <w:sz w:val="22"/>
          <w:szCs w:val="22"/>
        </w:rPr>
        <w:t>.</w:t>
      </w:r>
      <w:r>
        <w:rPr>
          <w:color w:val="000000"/>
          <w:sz w:val="22"/>
        </w:rPr>
        <w:t>”</w:t>
      </w:r>
    </w:p>
    <w:p w14:paraId="128A485A" w14:textId="77777777" w:rsidR="00CA3E09" w:rsidRDefault="00DD1417" w:rsidP="009003C4">
      <w:pPr>
        <w:rPr>
          <w:color w:val="000000"/>
          <w:sz w:val="22"/>
        </w:rPr>
      </w:pPr>
      <w:r>
        <w:rPr>
          <w:color w:val="000000"/>
          <w:sz w:val="22"/>
        </w:rPr>
        <w:t>2016</w:t>
      </w:r>
      <w:r>
        <w:rPr>
          <w:color w:val="000000"/>
          <w:sz w:val="22"/>
        </w:rPr>
        <w:tab/>
      </w:r>
      <w:r w:rsidR="00CA3E09">
        <w:rPr>
          <w:color w:val="000000"/>
          <w:sz w:val="22"/>
        </w:rPr>
        <w:t xml:space="preserve">Co-Director </w:t>
      </w:r>
      <w:r w:rsidR="008F7D45">
        <w:rPr>
          <w:color w:val="000000"/>
          <w:sz w:val="22"/>
        </w:rPr>
        <w:t xml:space="preserve">and Instructor </w:t>
      </w:r>
      <w:r w:rsidR="00CA3E09">
        <w:rPr>
          <w:color w:val="000000"/>
          <w:sz w:val="22"/>
        </w:rPr>
        <w:t>of Summer Abroad Program “Graecia Capta: Ancient Greeks in Italy</w:t>
      </w:r>
      <w:r w:rsidR="002A4766">
        <w:rPr>
          <w:color w:val="000000"/>
          <w:sz w:val="22"/>
        </w:rPr>
        <w:t xml:space="preserve">.” </w:t>
      </w:r>
    </w:p>
    <w:p w14:paraId="5E06716C" w14:textId="77777777" w:rsidR="0079530D" w:rsidRDefault="0079530D" w:rsidP="00F858D9">
      <w:pPr>
        <w:rPr>
          <w:color w:val="000000"/>
          <w:sz w:val="22"/>
        </w:rPr>
      </w:pPr>
    </w:p>
    <w:p w14:paraId="383A1613" w14:textId="77777777" w:rsidR="00AF58C8" w:rsidRPr="00AF58C8" w:rsidRDefault="00260F14" w:rsidP="00024306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Departmental Service</w:t>
      </w:r>
    </w:p>
    <w:p w14:paraId="276DA893" w14:textId="77777777" w:rsidR="0085337E" w:rsidRDefault="0085337E" w:rsidP="00E63D60">
      <w:pPr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>Faculty Member on Committee for International Teaching Assistants Language Screening</w:t>
      </w:r>
      <w:r w:rsidR="00A27C5E">
        <w:rPr>
          <w:color w:val="000000"/>
          <w:sz w:val="22"/>
        </w:rPr>
        <w:t>.</w:t>
      </w:r>
    </w:p>
    <w:p w14:paraId="34E8E8CB" w14:textId="77777777" w:rsidR="00E63D60" w:rsidRDefault="00E63D60" w:rsidP="00E63D60">
      <w:pPr>
        <w:rPr>
          <w:color w:val="000000"/>
          <w:sz w:val="22"/>
        </w:rPr>
      </w:pPr>
      <w:r>
        <w:rPr>
          <w:color w:val="000000"/>
          <w:sz w:val="22"/>
        </w:rPr>
        <w:t>201</w:t>
      </w:r>
      <w:r w:rsidR="00301B63">
        <w:rPr>
          <w:color w:val="000000"/>
          <w:sz w:val="22"/>
        </w:rPr>
        <w:t>8-9</w:t>
      </w:r>
      <w:r>
        <w:rPr>
          <w:color w:val="000000"/>
          <w:sz w:val="22"/>
        </w:rPr>
        <w:tab/>
      </w:r>
      <w:r w:rsidRPr="00260F14">
        <w:rPr>
          <w:color w:val="000000"/>
          <w:sz w:val="22"/>
        </w:rPr>
        <w:t>Undergraduate Committee</w:t>
      </w:r>
      <w:r w:rsidR="00301B63">
        <w:rPr>
          <w:color w:val="000000"/>
          <w:sz w:val="22"/>
        </w:rPr>
        <w:t xml:space="preserve"> (also, 2015-6 and 2017-8)</w:t>
      </w:r>
      <w:r w:rsidR="00A27C5E">
        <w:rPr>
          <w:color w:val="000000"/>
          <w:sz w:val="22"/>
        </w:rPr>
        <w:t>.</w:t>
      </w:r>
    </w:p>
    <w:p w14:paraId="663781F8" w14:textId="77777777" w:rsidR="00AA14B6" w:rsidRDefault="00AA14B6" w:rsidP="00AA14B6">
      <w:pPr>
        <w:rPr>
          <w:color w:val="000000"/>
          <w:sz w:val="22"/>
        </w:rPr>
      </w:pPr>
      <w:r>
        <w:rPr>
          <w:color w:val="000000"/>
          <w:sz w:val="22"/>
        </w:rPr>
        <w:t>2017-</w:t>
      </w:r>
      <w:r>
        <w:rPr>
          <w:color w:val="000000"/>
          <w:sz w:val="22"/>
        </w:rPr>
        <w:tab/>
      </w:r>
      <w:r w:rsidRPr="005C260C">
        <w:rPr>
          <w:color w:val="000000"/>
          <w:sz w:val="22"/>
        </w:rPr>
        <w:t>C</w:t>
      </w:r>
      <w:r>
        <w:rPr>
          <w:color w:val="000000"/>
          <w:sz w:val="22"/>
        </w:rPr>
        <w:t>lassics</w:t>
      </w:r>
      <w:r w:rsidRPr="005C260C">
        <w:rPr>
          <w:color w:val="000000"/>
          <w:sz w:val="22"/>
        </w:rPr>
        <w:t xml:space="preserve"> Graduate </w:t>
      </w:r>
      <w:r>
        <w:rPr>
          <w:color w:val="000000"/>
          <w:sz w:val="22"/>
        </w:rPr>
        <w:t xml:space="preserve">Program </w:t>
      </w:r>
      <w:r w:rsidRPr="005C260C">
        <w:rPr>
          <w:color w:val="000000"/>
          <w:sz w:val="22"/>
        </w:rPr>
        <w:t>Admission Committee</w:t>
      </w:r>
      <w:r>
        <w:rPr>
          <w:color w:val="000000"/>
          <w:sz w:val="22"/>
        </w:rPr>
        <w:t>.</w:t>
      </w:r>
    </w:p>
    <w:p w14:paraId="7A81F935" w14:textId="77777777" w:rsidR="00F72E7E" w:rsidRDefault="00F72E7E" w:rsidP="00E63D60">
      <w:pPr>
        <w:rPr>
          <w:color w:val="000000"/>
          <w:sz w:val="22"/>
        </w:rPr>
      </w:pPr>
      <w:r>
        <w:rPr>
          <w:color w:val="000000"/>
          <w:sz w:val="22"/>
        </w:rPr>
        <w:t>2017</w:t>
      </w:r>
      <w:r w:rsidR="00AA14B6">
        <w:rPr>
          <w:color w:val="000000"/>
          <w:sz w:val="22"/>
        </w:rPr>
        <w:t>-</w:t>
      </w:r>
      <w:r>
        <w:rPr>
          <w:color w:val="000000"/>
          <w:sz w:val="22"/>
        </w:rPr>
        <w:tab/>
        <w:t>Kentucky World Language Association Languages Day and Showcase.</w:t>
      </w:r>
    </w:p>
    <w:p w14:paraId="67425898" w14:textId="77777777" w:rsidR="00260F14" w:rsidRDefault="00AF58C8" w:rsidP="00F858D9">
      <w:pPr>
        <w:rPr>
          <w:color w:val="000000"/>
          <w:sz w:val="22"/>
        </w:rPr>
      </w:pPr>
      <w:r>
        <w:rPr>
          <w:color w:val="000000"/>
          <w:sz w:val="22"/>
        </w:rPr>
        <w:t>2015-</w:t>
      </w:r>
      <w:r>
        <w:rPr>
          <w:color w:val="000000"/>
          <w:sz w:val="22"/>
        </w:rPr>
        <w:tab/>
        <w:t>Co-Chair and Member of Classics M.A. Exit Exam Committees</w:t>
      </w:r>
      <w:r w:rsidR="00BA22FC">
        <w:rPr>
          <w:color w:val="000000"/>
          <w:sz w:val="22"/>
        </w:rPr>
        <w:t>.</w:t>
      </w:r>
      <w:r w:rsidR="00276CF1">
        <w:rPr>
          <w:color w:val="000000"/>
          <w:sz w:val="22"/>
        </w:rPr>
        <w:tab/>
      </w:r>
    </w:p>
    <w:p w14:paraId="774DA03F" w14:textId="77777777" w:rsidR="00024306" w:rsidRPr="00017303" w:rsidRDefault="00024306" w:rsidP="00024306">
      <w:pPr>
        <w:rPr>
          <w:color w:val="000000"/>
          <w:sz w:val="22"/>
        </w:rPr>
      </w:pPr>
      <w:r>
        <w:rPr>
          <w:color w:val="000000"/>
          <w:sz w:val="22"/>
        </w:rPr>
        <w:t>2014-5</w:t>
      </w:r>
      <w:r>
        <w:rPr>
          <w:color w:val="000000"/>
          <w:sz w:val="22"/>
        </w:rPr>
        <w:tab/>
        <w:t>Faculty Advisor of International Research Scholar.</w:t>
      </w:r>
    </w:p>
    <w:p w14:paraId="780999B4" w14:textId="77777777" w:rsidR="00260F14" w:rsidRDefault="00260F14" w:rsidP="00F858D9">
      <w:pPr>
        <w:rPr>
          <w:color w:val="000000"/>
          <w:sz w:val="22"/>
        </w:rPr>
      </w:pPr>
      <w:r w:rsidRPr="0079530D">
        <w:rPr>
          <w:color w:val="000000"/>
          <w:sz w:val="22"/>
        </w:rPr>
        <w:t>201</w:t>
      </w:r>
      <w:r w:rsidR="0079530D">
        <w:rPr>
          <w:color w:val="000000"/>
          <w:sz w:val="22"/>
        </w:rPr>
        <w:t>3</w:t>
      </w:r>
      <w:r w:rsidRPr="0079530D">
        <w:rPr>
          <w:color w:val="000000"/>
          <w:sz w:val="22"/>
        </w:rPr>
        <w:t>-</w:t>
      </w:r>
      <w:r w:rsidR="0079530D">
        <w:rPr>
          <w:color w:val="000000"/>
          <w:sz w:val="22"/>
        </w:rPr>
        <w:tab/>
        <w:t>Classics</w:t>
      </w:r>
      <w:r w:rsidRPr="0079530D">
        <w:rPr>
          <w:color w:val="000000"/>
          <w:sz w:val="22"/>
        </w:rPr>
        <w:t xml:space="preserve"> Working Group</w:t>
      </w:r>
      <w:r w:rsidR="00BA22FC">
        <w:rPr>
          <w:color w:val="000000"/>
          <w:sz w:val="22"/>
        </w:rPr>
        <w:t>.</w:t>
      </w:r>
    </w:p>
    <w:p w14:paraId="235A824F" w14:textId="77777777" w:rsidR="00ED4A40" w:rsidRDefault="00024306" w:rsidP="00F858D9">
      <w:pPr>
        <w:rPr>
          <w:color w:val="000000"/>
          <w:sz w:val="22"/>
        </w:rPr>
      </w:pPr>
      <w:r>
        <w:rPr>
          <w:color w:val="000000"/>
          <w:sz w:val="22"/>
        </w:rPr>
        <w:t>2013-</w:t>
      </w:r>
      <w:r>
        <w:rPr>
          <w:color w:val="000000"/>
          <w:sz w:val="22"/>
        </w:rPr>
        <w:tab/>
      </w:r>
      <w:r w:rsidRPr="00024306">
        <w:rPr>
          <w:color w:val="000000"/>
          <w:sz w:val="22"/>
        </w:rPr>
        <w:t xml:space="preserve">Folklore </w:t>
      </w:r>
      <w:r>
        <w:rPr>
          <w:color w:val="000000"/>
          <w:sz w:val="22"/>
        </w:rPr>
        <w:t>and</w:t>
      </w:r>
      <w:r w:rsidRPr="00024306">
        <w:rPr>
          <w:color w:val="000000"/>
          <w:sz w:val="22"/>
        </w:rPr>
        <w:t xml:space="preserve"> Mythology Working Group</w:t>
      </w:r>
      <w:r w:rsidR="00BA22FC">
        <w:rPr>
          <w:color w:val="000000"/>
          <w:sz w:val="22"/>
        </w:rPr>
        <w:t>.</w:t>
      </w:r>
    </w:p>
    <w:p w14:paraId="6245C42C" w14:textId="77777777" w:rsidR="00AA14B6" w:rsidRDefault="00AA14B6" w:rsidP="00F858D9">
      <w:pPr>
        <w:rPr>
          <w:b/>
          <w:color w:val="000000"/>
          <w:sz w:val="22"/>
        </w:rPr>
      </w:pPr>
    </w:p>
    <w:p w14:paraId="2983C405" w14:textId="77777777" w:rsidR="00260F14" w:rsidRPr="00934D98" w:rsidRDefault="006026A6" w:rsidP="00F858D9">
      <w:pPr>
        <w:rPr>
          <w:color w:val="000000"/>
          <w:sz w:val="22"/>
        </w:rPr>
      </w:pPr>
      <w:r>
        <w:rPr>
          <w:b/>
          <w:color w:val="000000"/>
          <w:sz w:val="22"/>
        </w:rPr>
        <w:t xml:space="preserve">College and </w:t>
      </w:r>
      <w:r w:rsidR="00260F14">
        <w:rPr>
          <w:b/>
          <w:color w:val="000000"/>
          <w:sz w:val="22"/>
        </w:rPr>
        <w:t>University Service</w:t>
      </w:r>
    </w:p>
    <w:p w14:paraId="3F03CD35" w14:textId="77777777" w:rsidR="00A26605" w:rsidRDefault="00A26605" w:rsidP="00A26605">
      <w:pPr>
        <w:rPr>
          <w:color w:val="000000"/>
          <w:sz w:val="22"/>
        </w:rPr>
      </w:pPr>
      <w:r w:rsidRPr="00EE1618">
        <w:rPr>
          <w:color w:val="000000"/>
          <w:sz w:val="22"/>
        </w:rPr>
        <w:t>2020</w:t>
      </w:r>
      <w:r w:rsidRPr="00EE1618">
        <w:rPr>
          <w:color w:val="000000"/>
          <w:sz w:val="22"/>
        </w:rPr>
        <w:tab/>
      </w:r>
      <w:r>
        <w:rPr>
          <w:color w:val="000000"/>
          <w:sz w:val="22"/>
        </w:rPr>
        <w:t>F</w:t>
      </w:r>
      <w:r w:rsidRPr="00EE1618">
        <w:rPr>
          <w:color w:val="000000"/>
          <w:sz w:val="22"/>
        </w:rPr>
        <w:t xml:space="preserve">aculty mentor and quality design reviewer for </w:t>
      </w:r>
      <w:r>
        <w:rPr>
          <w:color w:val="000000"/>
          <w:sz w:val="22"/>
        </w:rPr>
        <w:t xml:space="preserve">summer 2020 </w:t>
      </w:r>
      <w:r w:rsidRPr="00EE1618">
        <w:rPr>
          <w:color w:val="000000"/>
          <w:sz w:val="22"/>
        </w:rPr>
        <w:t>CLA 131, CLA 135, and CLA 19</w:t>
      </w:r>
      <w:r w:rsidR="00752505">
        <w:rPr>
          <w:color w:val="000000"/>
          <w:sz w:val="22"/>
        </w:rPr>
        <w:t>1</w:t>
      </w:r>
      <w:r>
        <w:rPr>
          <w:color w:val="000000"/>
          <w:sz w:val="22"/>
        </w:rPr>
        <w:t>.</w:t>
      </w:r>
    </w:p>
    <w:p w14:paraId="0FE4387B" w14:textId="77777777" w:rsidR="003F68E6" w:rsidRDefault="003F68E6" w:rsidP="003F68E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Outside Examiner for Emily DeHaven’s dissertation in English “Transformative Subjects: American</w:t>
      </w:r>
    </w:p>
    <w:p w14:paraId="41579270" w14:textId="77777777" w:rsidR="003F68E6" w:rsidRDefault="003F68E6" w:rsidP="003F68E6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Children’s Periodicals, 1855-1905.”</w:t>
      </w:r>
    </w:p>
    <w:p w14:paraId="57999EAA" w14:textId="77777777" w:rsidR="00B913B8" w:rsidRDefault="00DB2076" w:rsidP="00B913B8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201</w:t>
      </w:r>
      <w:r w:rsidR="00B913B8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B913B8">
        <w:rPr>
          <w:sz w:val="22"/>
          <w:szCs w:val="22"/>
        </w:rPr>
        <w:tab/>
        <w:t xml:space="preserve">Member of the Doctoral Advisory Committee for Mary C. Cunningham </w:t>
      </w:r>
      <w:r>
        <w:rPr>
          <w:sz w:val="22"/>
          <w:szCs w:val="22"/>
        </w:rPr>
        <w:t>(</w:t>
      </w:r>
      <w:r w:rsidR="00453EE8">
        <w:rPr>
          <w:sz w:val="22"/>
          <w:szCs w:val="22"/>
        </w:rPr>
        <w:t xml:space="preserve">Dept. of </w:t>
      </w:r>
      <w:r>
        <w:rPr>
          <w:sz w:val="22"/>
          <w:szCs w:val="22"/>
        </w:rPr>
        <w:t>Philosophy).</w:t>
      </w:r>
    </w:p>
    <w:p w14:paraId="3B68C0A4" w14:textId="77777777" w:rsidR="00594629" w:rsidRDefault="00594629" w:rsidP="00C73D63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2018-9</w:t>
      </w:r>
      <w:r>
        <w:rPr>
          <w:color w:val="000000"/>
          <w:sz w:val="22"/>
        </w:rPr>
        <w:tab/>
      </w:r>
      <w:r w:rsidRPr="00594629">
        <w:rPr>
          <w:color w:val="000000"/>
          <w:sz w:val="22"/>
        </w:rPr>
        <w:t>E</w:t>
      </w:r>
      <w:r>
        <w:rPr>
          <w:color w:val="000000"/>
          <w:sz w:val="22"/>
        </w:rPr>
        <w:t xml:space="preserve">ducation </w:t>
      </w:r>
      <w:r w:rsidRPr="00594629">
        <w:rPr>
          <w:color w:val="000000"/>
          <w:sz w:val="22"/>
        </w:rPr>
        <w:t>A</w:t>
      </w:r>
      <w:r>
        <w:rPr>
          <w:color w:val="000000"/>
          <w:sz w:val="22"/>
        </w:rPr>
        <w:t>broad Scholarship Review Committee (Spring and Fall 2018, Spring 2019</w:t>
      </w:r>
      <w:r w:rsidR="006D4179">
        <w:rPr>
          <w:color w:val="000000"/>
          <w:sz w:val="22"/>
        </w:rPr>
        <w:t xml:space="preserve"> and 2021</w:t>
      </w:r>
      <w:r>
        <w:rPr>
          <w:color w:val="000000"/>
          <w:sz w:val="22"/>
        </w:rPr>
        <w:t>).</w:t>
      </w:r>
    </w:p>
    <w:p w14:paraId="3CB32819" w14:textId="77777777" w:rsidR="00E67A1D" w:rsidRDefault="00E67A1D" w:rsidP="00C73D63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2018</w:t>
      </w:r>
      <w:r>
        <w:rPr>
          <w:color w:val="000000"/>
          <w:sz w:val="22"/>
        </w:rPr>
        <w:tab/>
      </w:r>
      <w:r w:rsidR="00453EE8">
        <w:rPr>
          <w:sz w:val="22"/>
          <w:szCs w:val="22"/>
        </w:rPr>
        <w:t>Outside Examiner</w:t>
      </w:r>
      <w:r>
        <w:rPr>
          <w:sz w:val="22"/>
          <w:szCs w:val="22"/>
        </w:rPr>
        <w:t xml:space="preserve"> for Samuel Miller’s </w:t>
      </w:r>
      <w:r w:rsidRPr="00F03EFC">
        <w:rPr>
          <w:sz w:val="22"/>
          <w:szCs w:val="22"/>
        </w:rPr>
        <w:t>dissertation</w:t>
      </w:r>
      <w:r>
        <w:rPr>
          <w:sz w:val="22"/>
          <w:szCs w:val="22"/>
        </w:rPr>
        <w:t xml:space="preserve"> in Musical Arts</w:t>
      </w:r>
      <w:r w:rsidRPr="00F03EFC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F03EFC">
        <w:rPr>
          <w:sz w:val="22"/>
          <w:szCs w:val="22"/>
        </w:rPr>
        <w:t>An Analysis and Conductor's Guide to Zdenek Lukas' Requiem per coro misto, op. 252</w:t>
      </w:r>
      <w:r w:rsidR="00594629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14:paraId="40161CBA" w14:textId="77777777" w:rsidR="005C260C" w:rsidRDefault="00024306" w:rsidP="00024306">
      <w:pPr>
        <w:rPr>
          <w:color w:val="000000"/>
          <w:sz w:val="22"/>
        </w:rPr>
      </w:pPr>
      <w:r>
        <w:rPr>
          <w:color w:val="000000"/>
          <w:sz w:val="22"/>
        </w:rPr>
        <w:t>2018</w:t>
      </w:r>
      <w:r w:rsidR="005C260C">
        <w:rPr>
          <w:color w:val="000000"/>
          <w:sz w:val="22"/>
        </w:rPr>
        <w:tab/>
        <w:t xml:space="preserve">Member of </w:t>
      </w:r>
      <w:r w:rsidR="005C260C" w:rsidRPr="005C260C">
        <w:rPr>
          <w:color w:val="000000"/>
          <w:sz w:val="22"/>
        </w:rPr>
        <w:t>Wildcat Dimension Committee</w:t>
      </w:r>
      <w:r w:rsidR="005C260C">
        <w:rPr>
          <w:color w:val="000000"/>
          <w:sz w:val="22"/>
        </w:rPr>
        <w:t xml:space="preserve"> (</w:t>
      </w:r>
      <w:r w:rsidR="005C260C" w:rsidRPr="005C260C">
        <w:rPr>
          <w:color w:val="000000"/>
          <w:sz w:val="22"/>
        </w:rPr>
        <w:t>Faculty</w:t>
      </w:r>
      <w:r w:rsidR="005C260C">
        <w:rPr>
          <w:color w:val="000000"/>
          <w:sz w:val="22"/>
        </w:rPr>
        <w:t>)</w:t>
      </w:r>
      <w:r w:rsidR="00AF58C8">
        <w:rPr>
          <w:color w:val="000000"/>
          <w:sz w:val="22"/>
        </w:rPr>
        <w:t xml:space="preserve"> for enhancing first-year success.</w:t>
      </w:r>
    </w:p>
    <w:p w14:paraId="2B58D6A6" w14:textId="77777777" w:rsidR="00024306" w:rsidRPr="0079530D" w:rsidRDefault="00024306" w:rsidP="00024306">
      <w:pPr>
        <w:rPr>
          <w:color w:val="000000"/>
          <w:sz w:val="22"/>
        </w:rPr>
      </w:pPr>
      <w:r>
        <w:rPr>
          <w:color w:val="000000"/>
          <w:sz w:val="22"/>
        </w:rPr>
        <w:t>201</w:t>
      </w:r>
      <w:r w:rsidRPr="0079530D">
        <w:rPr>
          <w:color w:val="000000"/>
          <w:sz w:val="22"/>
        </w:rPr>
        <w:t>7</w:t>
      </w:r>
      <w:r w:rsidRPr="0079530D">
        <w:rPr>
          <w:color w:val="000000"/>
          <w:sz w:val="22"/>
        </w:rPr>
        <w:tab/>
        <w:t>UK Community Hearing Board</w:t>
      </w:r>
      <w:r w:rsidR="005C260C">
        <w:rPr>
          <w:color w:val="000000"/>
          <w:sz w:val="22"/>
        </w:rPr>
        <w:t xml:space="preserve"> </w:t>
      </w:r>
      <w:r w:rsidRPr="00DA229E">
        <w:rPr>
          <w:color w:val="000000"/>
          <w:sz w:val="22"/>
        </w:rPr>
        <w:t>(Code of Student Conduct)</w:t>
      </w:r>
      <w:r w:rsidR="00AF58C8">
        <w:rPr>
          <w:color w:val="000000"/>
          <w:sz w:val="22"/>
        </w:rPr>
        <w:t>.</w:t>
      </w:r>
    </w:p>
    <w:p w14:paraId="0A2F784C" w14:textId="77777777" w:rsidR="00AF58C8" w:rsidRPr="004C654F" w:rsidRDefault="00AF58C8" w:rsidP="004C654F">
      <w:pPr>
        <w:widowControl w:val="0"/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2017 </w:t>
      </w:r>
      <w:r>
        <w:rPr>
          <w:sz w:val="22"/>
          <w:szCs w:val="22"/>
        </w:rPr>
        <w:tab/>
        <w:t>Outside Examiner for Francesco Masala’s Ph.D. disse</w:t>
      </w:r>
      <w:r w:rsidR="004C654F">
        <w:rPr>
          <w:sz w:val="22"/>
          <w:szCs w:val="22"/>
        </w:rPr>
        <w:t xml:space="preserve">rtation in Spanish Studies “The </w:t>
      </w:r>
      <w:r>
        <w:rPr>
          <w:sz w:val="22"/>
          <w:szCs w:val="22"/>
        </w:rPr>
        <w:t>representation of Ecuadorians in Spain: Matters of Power, Racism, and the</w:t>
      </w:r>
      <w:r w:rsidR="004C654F">
        <w:rPr>
          <w:sz w:val="22"/>
          <w:szCs w:val="22"/>
        </w:rPr>
        <w:t xml:space="preserve"> Creation of </w:t>
      </w:r>
      <w:r>
        <w:rPr>
          <w:sz w:val="22"/>
          <w:szCs w:val="22"/>
        </w:rPr>
        <w:t>New</w:t>
      </w:r>
      <w:r w:rsidR="004C654F">
        <w:rPr>
          <w:sz w:val="22"/>
          <w:szCs w:val="22"/>
        </w:rPr>
        <w:t xml:space="preserve"> </w:t>
      </w:r>
      <w:r>
        <w:rPr>
          <w:sz w:val="22"/>
          <w:szCs w:val="22"/>
        </w:rPr>
        <w:t>Ideologies.”</w:t>
      </w:r>
    </w:p>
    <w:p w14:paraId="5A26B4DA" w14:textId="77777777" w:rsidR="00AF58C8" w:rsidRDefault="00AF58C8" w:rsidP="00C73D63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2016-</w:t>
      </w:r>
      <w:r w:rsidR="004310FD">
        <w:rPr>
          <w:sz w:val="22"/>
          <w:szCs w:val="22"/>
        </w:rPr>
        <w:t>9</w:t>
      </w:r>
      <w:r>
        <w:rPr>
          <w:sz w:val="22"/>
          <w:szCs w:val="22"/>
        </w:rPr>
        <w:tab/>
        <w:t>Member of the Doctoral Advisory Committee for Jonathan Sweet’s analysis of John Mackey's</w:t>
      </w:r>
      <w:r w:rsidR="00C73D63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ymphony, </w:t>
      </w:r>
      <w:r w:rsidRPr="00C73D63">
        <w:rPr>
          <w:i/>
          <w:sz w:val="22"/>
          <w:szCs w:val="22"/>
        </w:rPr>
        <w:t>Wine-Dark Sea</w:t>
      </w:r>
      <w:r>
        <w:rPr>
          <w:sz w:val="22"/>
          <w:szCs w:val="22"/>
        </w:rPr>
        <w:t xml:space="preserve">, based on Homer’s </w:t>
      </w:r>
      <w:r w:rsidRPr="004738BE">
        <w:rPr>
          <w:i/>
          <w:sz w:val="22"/>
          <w:szCs w:val="22"/>
        </w:rPr>
        <w:t>Odyssey</w:t>
      </w:r>
      <w:r>
        <w:rPr>
          <w:sz w:val="22"/>
          <w:szCs w:val="22"/>
        </w:rPr>
        <w:t xml:space="preserve">. </w:t>
      </w:r>
    </w:p>
    <w:p w14:paraId="19F506B5" w14:textId="77777777" w:rsidR="005C260C" w:rsidRDefault="0079530D" w:rsidP="00C73D63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2015</w:t>
      </w:r>
      <w:r>
        <w:rPr>
          <w:color w:val="000000"/>
          <w:sz w:val="22"/>
        </w:rPr>
        <w:tab/>
      </w:r>
      <w:r w:rsidR="00F858D9" w:rsidRPr="00EC7828">
        <w:rPr>
          <w:color w:val="000000"/>
          <w:sz w:val="22"/>
        </w:rPr>
        <w:t xml:space="preserve">eLII Review </w:t>
      </w:r>
      <w:r w:rsidR="00F858D9">
        <w:rPr>
          <w:color w:val="000000"/>
          <w:sz w:val="22"/>
        </w:rPr>
        <w:t xml:space="preserve">Panel </w:t>
      </w:r>
      <w:r>
        <w:rPr>
          <w:color w:val="000000"/>
          <w:sz w:val="22"/>
        </w:rPr>
        <w:t xml:space="preserve">Member </w:t>
      </w:r>
      <w:r w:rsidR="00F858D9">
        <w:rPr>
          <w:color w:val="000000"/>
          <w:sz w:val="22"/>
        </w:rPr>
        <w:t>in charge of</w:t>
      </w:r>
      <w:r w:rsidR="00F858D9" w:rsidRPr="00EC7828">
        <w:rPr>
          <w:color w:val="000000"/>
          <w:sz w:val="22"/>
        </w:rPr>
        <w:t xml:space="preserve"> assessing proposals </w:t>
      </w:r>
      <w:r w:rsidR="00F858D9">
        <w:rPr>
          <w:color w:val="000000"/>
          <w:sz w:val="22"/>
        </w:rPr>
        <w:t>for</w:t>
      </w:r>
      <w:r w:rsidR="00C73D63">
        <w:rPr>
          <w:color w:val="000000"/>
          <w:sz w:val="22"/>
        </w:rPr>
        <w:t xml:space="preserve"> hybrid course redesign and </w:t>
      </w:r>
      <w:r w:rsidR="00F858D9">
        <w:rPr>
          <w:color w:val="000000"/>
          <w:sz w:val="22"/>
        </w:rPr>
        <w:t>awarding grants up to</w:t>
      </w:r>
      <w:r w:rsidR="00AF58C8">
        <w:rPr>
          <w:color w:val="000000"/>
          <w:sz w:val="22"/>
        </w:rPr>
        <w:t xml:space="preserve"> 35,000$.</w:t>
      </w:r>
    </w:p>
    <w:p w14:paraId="680F1CBA" w14:textId="77777777" w:rsidR="00AF58C8" w:rsidRDefault="00AF58C8" w:rsidP="005C260C">
      <w:pPr>
        <w:ind w:left="720" w:hanging="720"/>
        <w:rPr>
          <w:color w:val="000000"/>
          <w:sz w:val="22"/>
        </w:rPr>
      </w:pPr>
    </w:p>
    <w:p w14:paraId="26CDF6A5" w14:textId="77777777" w:rsidR="00E63D60" w:rsidRPr="00AF58C8" w:rsidRDefault="00E63D60" w:rsidP="005C260C">
      <w:pPr>
        <w:ind w:left="720" w:hanging="720"/>
        <w:rPr>
          <w:b/>
          <w:color w:val="000000"/>
          <w:sz w:val="22"/>
        </w:rPr>
      </w:pPr>
      <w:r w:rsidRPr="00AF58C8">
        <w:rPr>
          <w:b/>
          <w:color w:val="000000"/>
          <w:sz w:val="22"/>
        </w:rPr>
        <w:t>Professional Service</w:t>
      </w:r>
    </w:p>
    <w:p w14:paraId="467BE112" w14:textId="77777777" w:rsidR="00AA5CB0" w:rsidRDefault="00AA5CB0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2021-2</w:t>
      </w:r>
      <w:r>
        <w:rPr>
          <w:sz w:val="22"/>
          <w:szCs w:val="22"/>
        </w:rPr>
        <w:tab/>
        <w:t xml:space="preserve">Faculty Fellow of the </w:t>
      </w:r>
      <w:r w:rsidRPr="00AA5CB0">
        <w:rPr>
          <w:sz w:val="22"/>
          <w:szCs w:val="22"/>
        </w:rPr>
        <w:t>Consortium for Language and International Majors’ Experiences</w:t>
      </w:r>
      <w:r w:rsidR="00D72E55">
        <w:rPr>
          <w:sz w:val="22"/>
          <w:szCs w:val="22"/>
        </w:rPr>
        <w:t xml:space="preserve"> (CLIME).</w:t>
      </w:r>
    </w:p>
    <w:p w14:paraId="1976542C" w14:textId="77777777" w:rsidR="00B32DBE" w:rsidRDefault="00B32DBE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2021-2</w:t>
      </w:r>
      <w:r>
        <w:rPr>
          <w:sz w:val="22"/>
          <w:szCs w:val="22"/>
        </w:rPr>
        <w:tab/>
        <w:t>Vice President of Kentucky Philological Association.</w:t>
      </w:r>
    </w:p>
    <w:p w14:paraId="6B87CD49" w14:textId="77777777" w:rsidR="00D72E55" w:rsidRDefault="00D72E55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 w:rsidRPr="00D72E55">
        <w:rPr>
          <w:sz w:val="22"/>
          <w:szCs w:val="22"/>
        </w:rPr>
        <w:t xml:space="preserve">Moderator </w:t>
      </w:r>
      <w:r>
        <w:rPr>
          <w:sz w:val="22"/>
          <w:szCs w:val="22"/>
        </w:rPr>
        <w:t>of p</w:t>
      </w:r>
      <w:r w:rsidRPr="00D72E55">
        <w:rPr>
          <w:sz w:val="22"/>
          <w:szCs w:val="22"/>
        </w:rPr>
        <w:t xml:space="preserve">anel </w:t>
      </w:r>
      <w:r w:rsidRPr="00D72E55">
        <w:rPr>
          <w:i/>
          <w:iCs/>
          <w:sz w:val="22"/>
          <w:szCs w:val="22"/>
        </w:rPr>
        <w:t>Reading and Thinking Critically in the College Classroom</w:t>
      </w:r>
      <w:r>
        <w:rPr>
          <w:sz w:val="22"/>
          <w:szCs w:val="22"/>
        </w:rPr>
        <w:t>, Kentucky Philological Association.</w:t>
      </w:r>
    </w:p>
    <w:p w14:paraId="53DB574A" w14:textId="77777777" w:rsidR="00067C20" w:rsidRDefault="00067C20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Zoom Host for Kentucky Philological Association Meeting.</w:t>
      </w:r>
    </w:p>
    <w:p w14:paraId="20B08FC5" w14:textId="77777777" w:rsidR="00AA14B6" w:rsidRPr="00FF2902" w:rsidRDefault="00AA14B6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</w:rPr>
      </w:pPr>
      <w:r>
        <w:rPr>
          <w:sz w:val="22"/>
          <w:szCs w:val="22"/>
        </w:rPr>
        <w:t>2019-21</w:t>
      </w:r>
      <w:r w:rsidRPr="00AA14B6">
        <w:rPr>
          <w:sz w:val="22"/>
        </w:rPr>
        <w:t xml:space="preserve">Manson A. Stewart Undergraduate Awards Committee </w:t>
      </w:r>
      <w:r>
        <w:rPr>
          <w:sz w:val="22"/>
        </w:rPr>
        <w:t xml:space="preserve">for the recognition of </w:t>
      </w:r>
      <w:r w:rsidRPr="00AA14B6">
        <w:rPr>
          <w:sz w:val="22"/>
        </w:rPr>
        <w:t xml:space="preserve">academic achievement of undergraduate </w:t>
      </w:r>
      <w:r>
        <w:rPr>
          <w:sz w:val="22"/>
        </w:rPr>
        <w:t xml:space="preserve">Classics </w:t>
      </w:r>
      <w:r w:rsidRPr="00AA14B6">
        <w:rPr>
          <w:sz w:val="22"/>
        </w:rPr>
        <w:t xml:space="preserve">students </w:t>
      </w:r>
      <w:r w:rsidR="00FF2902">
        <w:rPr>
          <w:sz w:val="22"/>
        </w:rPr>
        <w:t xml:space="preserve">at </w:t>
      </w:r>
      <w:r w:rsidRPr="00AA14B6">
        <w:rPr>
          <w:sz w:val="22"/>
        </w:rPr>
        <w:t>college</w:t>
      </w:r>
      <w:r w:rsidR="00FF2902">
        <w:rPr>
          <w:sz w:val="22"/>
        </w:rPr>
        <w:t>s or universities</w:t>
      </w:r>
      <w:r>
        <w:rPr>
          <w:sz w:val="22"/>
        </w:rPr>
        <w:t xml:space="preserve"> </w:t>
      </w:r>
      <w:r w:rsidRPr="00AA14B6">
        <w:rPr>
          <w:sz w:val="22"/>
        </w:rPr>
        <w:t>affiliated</w:t>
      </w:r>
      <w:r>
        <w:rPr>
          <w:sz w:val="22"/>
        </w:rPr>
        <w:t xml:space="preserve"> with the </w:t>
      </w:r>
      <w:r w:rsidRPr="00AA14B6">
        <w:rPr>
          <w:sz w:val="22"/>
        </w:rPr>
        <w:t xml:space="preserve">Classical Association of the Middle West and South.  </w:t>
      </w:r>
    </w:p>
    <w:p w14:paraId="308842E6" w14:textId="77777777" w:rsidR="00A06D2D" w:rsidRDefault="00A06D2D" w:rsidP="00A06D2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Chair of panel </w:t>
      </w:r>
      <w:r w:rsidRPr="00A06D2D">
        <w:rPr>
          <w:i/>
          <w:sz w:val="22"/>
          <w:szCs w:val="22"/>
        </w:rPr>
        <w:t>Death &amp; Identity</w:t>
      </w:r>
      <w:r>
        <w:rPr>
          <w:sz w:val="22"/>
          <w:szCs w:val="22"/>
        </w:rPr>
        <w:t>, Classics Track, Kentucky Foreign Language Conference.</w:t>
      </w:r>
    </w:p>
    <w:p w14:paraId="767B2C38" w14:textId="77777777" w:rsidR="00E63D60" w:rsidRPr="00AF58C8" w:rsidRDefault="00AF58C8" w:rsidP="00A06D2D">
      <w:pPr>
        <w:tabs>
          <w:tab w:val="left" w:pos="-720"/>
          <w:tab w:val="left" w:pos="0"/>
          <w:tab w:val="left" w:pos="456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 w:rsidRPr="00AF58C8">
        <w:rPr>
          <w:sz w:val="22"/>
          <w:szCs w:val="22"/>
        </w:rPr>
        <w:t>2016</w:t>
      </w:r>
      <w:r w:rsidRPr="00AF58C8">
        <w:rPr>
          <w:sz w:val="22"/>
          <w:szCs w:val="22"/>
        </w:rPr>
        <w:tab/>
      </w:r>
      <w:r w:rsidRPr="00AF58C8">
        <w:rPr>
          <w:sz w:val="22"/>
          <w:szCs w:val="22"/>
        </w:rPr>
        <w:tab/>
      </w:r>
      <w:r w:rsidR="00E63D60" w:rsidRPr="00AF58C8">
        <w:rPr>
          <w:sz w:val="22"/>
          <w:szCs w:val="22"/>
        </w:rPr>
        <w:t xml:space="preserve">Chair of panel </w:t>
      </w:r>
      <w:r w:rsidR="00E63D60" w:rsidRPr="00AF58C8">
        <w:rPr>
          <w:i/>
          <w:sz w:val="22"/>
          <w:szCs w:val="22"/>
        </w:rPr>
        <w:t>This is NOT Sparta: Secondary Reception of the Classical World</w:t>
      </w:r>
      <w:r w:rsidR="00A06D2D">
        <w:rPr>
          <w:sz w:val="22"/>
          <w:szCs w:val="22"/>
        </w:rPr>
        <w:t>,</w:t>
      </w:r>
      <w:r w:rsidR="00E63D60" w:rsidRPr="00AF58C8">
        <w:rPr>
          <w:sz w:val="22"/>
          <w:szCs w:val="22"/>
        </w:rPr>
        <w:t xml:space="preserve"> </w:t>
      </w:r>
      <w:r w:rsidR="00A06D2D">
        <w:rPr>
          <w:sz w:val="22"/>
          <w:szCs w:val="22"/>
        </w:rPr>
        <w:t xml:space="preserve">Classics Track, </w:t>
      </w:r>
      <w:r w:rsidR="00E63D60" w:rsidRPr="00AF58C8">
        <w:rPr>
          <w:sz w:val="22"/>
          <w:szCs w:val="22"/>
        </w:rPr>
        <w:t>Kentu</w:t>
      </w:r>
      <w:r w:rsidRPr="00AF58C8">
        <w:rPr>
          <w:sz w:val="22"/>
          <w:szCs w:val="22"/>
        </w:rPr>
        <w:t>cky Foreign Language Conference</w:t>
      </w:r>
      <w:r>
        <w:rPr>
          <w:sz w:val="22"/>
          <w:szCs w:val="22"/>
        </w:rPr>
        <w:t>.</w:t>
      </w:r>
    </w:p>
    <w:p w14:paraId="6E5C6929" w14:textId="77777777" w:rsidR="00195DF9" w:rsidRPr="00A07947" w:rsidRDefault="00195DF9" w:rsidP="00195DF9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2016-</w:t>
      </w:r>
      <w:r>
        <w:rPr>
          <w:sz w:val="22"/>
          <w:szCs w:val="22"/>
        </w:rPr>
        <w:tab/>
        <w:t xml:space="preserve">Organizer and Chair of the UK Classics Translation Contest that awards each year a total of 500$ to the most accomplished undergraduate students’ translations from ancient Greek and Latin. </w:t>
      </w:r>
    </w:p>
    <w:p w14:paraId="6A3B3DCE" w14:textId="77777777" w:rsidR="00E63D60" w:rsidRDefault="00AF58C8" w:rsidP="00E63D60">
      <w:pPr>
        <w:tabs>
          <w:tab w:val="left" w:pos="-720"/>
          <w:tab w:val="left" w:pos="0"/>
          <w:tab w:val="left" w:pos="456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2016 </w:t>
      </w:r>
      <w:r w:rsidR="00E63D60" w:rsidRPr="00A07947">
        <w:rPr>
          <w:sz w:val="22"/>
          <w:szCs w:val="22"/>
        </w:rPr>
        <w:tab/>
      </w:r>
      <w:r w:rsidR="00E63D60" w:rsidRPr="00AF58C8">
        <w:rPr>
          <w:sz w:val="22"/>
          <w:szCs w:val="22"/>
        </w:rPr>
        <w:t xml:space="preserve">Chair of panel </w:t>
      </w:r>
      <w:r w:rsidR="00E63D60" w:rsidRPr="00AF58C8">
        <w:rPr>
          <w:i/>
          <w:sz w:val="22"/>
          <w:szCs w:val="22"/>
        </w:rPr>
        <w:t>“Court"ing the Classics</w:t>
      </w:r>
      <w:r w:rsidR="00E63D60" w:rsidRPr="00AF58C8">
        <w:rPr>
          <w:sz w:val="22"/>
          <w:szCs w:val="22"/>
        </w:rPr>
        <w:t>, International Courtly Literature Society An</w:t>
      </w:r>
      <w:r>
        <w:rPr>
          <w:sz w:val="22"/>
          <w:szCs w:val="22"/>
        </w:rPr>
        <w:t>nual Meeting.</w:t>
      </w:r>
    </w:p>
    <w:p w14:paraId="7DBF0809" w14:textId="77777777" w:rsidR="00A06D2D" w:rsidRDefault="00A06D2D" w:rsidP="00A06D2D">
      <w:pPr>
        <w:tabs>
          <w:tab w:val="left" w:pos="-720"/>
          <w:tab w:val="left" w:pos="0"/>
          <w:tab w:val="left" w:pos="456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2015-</w:t>
      </w:r>
      <w:r w:rsidR="005C7FAE">
        <w:rPr>
          <w:sz w:val="22"/>
          <w:szCs w:val="22"/>
        </w:rPr>
        <w:t>9</w:t>
      </w:r>
      <w:r>
        <w:rPr>
          <w:sz w:val="22"/>
          <w:szCs w:val="22"/>
        </w:rPr>
        <w:tab/>
        <w:t xml:space="preserve">Co-organizer </w:t>
      </w:r>
      <w:r w:rsidR="00312957">
        <w:rPr>
          <w:sz w:val="22"/>
          <w:szCs w:val="22"/>
        </w:rPr>
        <w:t xml:space="preserve">and panel chair </w:t>
      </w:r>
      <w:r>
        <w:rPr>
          <w:sz w:val="22"/>
          <w:szCs w:val="22"/>
        </w:rPr>
        <w:t>of the Annual Bluegrass Undergraduate Research Conference in Classics (in collaboration with Transylvania University)</w:t>
      </w:r>
      <w:r w:rsidR="00195DF9">
        <w:rPr>
          <w:sz w:val="22"/>
          <w:szCs w:val="22"/>
        </w:rPr>
        <w:t>.</w:t>
      </w:r>
    </w:p>
    <w:p w14:paraId="24A4394F" w14:textId="77777777" w:rsidR="00E63D60" w:rsidRPr="005C260C" w:rsidRDefault="00E63D60" w:rsidP="005C260C">
      <w:pPr>
        <w:ind w:left="720" w:hanging="720"/>
        <w:rPr>
          <w:color w:val="000000"/>
          <w:sz w:val="22"/>
        </w:rPr>
      </w:pPr>
    </w:p>
    <w:p w14:paraId="4B373EE0" w14:textId="77777777" w:rsidR="00CF05AE" w:rsidRPr="00CF05AE" w:rsidRDefault="0079530D" w:rsidP="00CF05AE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Professional Development</w:t>
      </w:r>
    </w:p>
    <w:p w14:paraId="2173F38A" w14:textId="77777777" w:rsidR="00E36D15" w:rsidRDefault="00E36D15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2021</w:t>
      </w:r>
      <w:r w:rsidR="00067C20">
        <w:rPr>
          <w:color w:val="000000"/>
          <w:sz w:val="22"/>
        </w:rPr>
        <w:tab/>
        <w:t xml:space="preserve">Zoom Host </w:t>
      </w:r>
      <w:r w:rsidR="00D72E55">
        <w:rPr>
          <w:color w:val="000000"/>
          <w:sz w:val="22"/>
        </w:rPr>
        <w:t xml:space="preserve">Three-Day </w:t>
      </w:r>
      <w:r w:rsidR="00067C20">
        <w:rPr>
          <w:color w:val="000000"/>
          <w:sz w:val="22"/>
        </w:rPr>
        <w:t xml:space="preserve">Training </w:t>
      </w:r>
      <w:r w:rsidR="00067C20">
        <w:rPr>
          <w:sz w:val="22"/>
          <w:szCs w:val="22"/>
        </w:rPr>
        <w:t>for Kentucky Philological Association Meeting.</w:t>
      </w:r>
    </w:p>
    <w:p w14:paraId="7852B8A4" w14:textId="77777777" w:rsidR="0000311E" w:rsidRDefault="0000311E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2020</w:t>
      </w:r>
      <w:r>
        <w:rPr>
          <w:color w:val="000000"/>
          <w:sz w:val="22"/>
        </w:rPr>
        <w:tab/>
        <w:t>Virtual Symposium: Week of Teaching (July 27-31).</w:t>
      </w:r>
      <w:r w:rsidR="00671395">
        <w:rPr>
          <w:color w:val="000000"/>
          <w:sz w:val="22"/>
        </w:rPr>
        <w:t xml:space="preserve"> </w:t>
      </w:r>
      <w:r w:rsidRPr="0000311E">
        <w:rPr>
          <w:color w:val="000000"/>
          <w:sz w:val="22"/>
        </w:rPr>
        <w:t>Teaching, Learning, &amp; Academic Innovation</w:t>
      </w:r>
      <w:r>
        <w:rPr>
          <w:color w:val="000000"/>
          <w:sz w:val="22"/>
        </w:rPr>
        <w:t>, University of Kentucky.</w:t>
      </w:r>
    </w:p>
    <w:p w14:paraId="18825EAC" w14:textId="77777777" w:rsidR="003739A1" w:rsidRDefault="003739A1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 xml:space="preserve">Lecture: </w:t>
      </w:r>
      <w:r w:rsidR="00D20866">
        <w:rPr>
          <w:color w:val="000000"/>
          <w:sz w:val="22"/>
        </w:rPr>
        <w:t>“Grammar In and Across All Skills” by Dr. Randi Reppen (North Arizona University). Talk at UK organized by the Center for English as a Second Language.</w:t>
      </w:r>
    </w:p>
    <w:p w14:paraId="5C769FF5" w14:textId="77777777" w:rsidR="00EB66F9" w:rsidRDefault="00EB66F9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2018</w:t>
      </w:r>
      <w:r>
        <w:rPr>
          <w:color w:val="000000"/>
          <w:sz w:val="22"/>
        </w:rPr>
        <w:tab/>
        <w:t xml:space="preserve">Round Table Discussion: </w:t>
      </w:r>
      <w:r w:rsidRPr="00EB66F9">
        <w:rPr>
          <w:color w:val="000000"/>
          <w:sz w:val="22"/>
        </w:rPr>
        <w:t>New Directions in Latin and Greek Prose Composition</w:t>
      </w:r>
      <w:r>
        <w:rPr>
          <w:color w:val="000000"/>
          <w:sz w:val="22"/>
        </w:rPr>
        <w:t>.</w:t>
      </w:r>
      <w:r w:rsidRPr="00EB66F9">
        <w:rPr>
          <w:sz w:val="22"/>
        </w:rPr>
        <w:t xml:space="preserve"> </w:t>
      </w:r>
      <w:r>
        <w:rPr>
          <w:sz w:val="22"/>
        </w:rPr>
        <w:t>Classical Association of the Middle West and South, Albuquerque, NM.</w:t>
      </w:r>
    </w:p>
    <w:p w14:paraId="4DE3720A" w14:textId="77777777" w:rsidR="008C0065" w:rsidRPr="00EB66F9" w:rsidRDefault="008C0065" w:rsidP="00EB66F9">
      <w:pPr>
        <w:ind w:left="720" w:hanging="720"/>
        <w:jc w:val="both"/>
        <w:rPr>
          <w:sz w:val="22"/>
        </w:rPr>
      </w:pPr>
      <w:r>
        <w:rPr>
          <w:color w:val="000000"/>
          <w:sz w:val="22"/>
        </w:rPr>
        <w:t xml:space="preserve">2018 </w:t>
      </w:r>
      <w:r>
        <w:rPr>
          <w:color w:val="000000"/>
          <w:sz w:val="22"/>
        </w:rPr>
        <w:tab/>
      </w:r>
      <w:r w:rsidR="00EB66F9">
        <w:rPr>
          <w:color w:val="000000"/>
          <w:sz w:val="22"/>
        </w:rPr>
        <w:t>Paper Session</w:t>
      </w:r>
      <w:r>
        <w:rPr>
          <w:color w:val="000000"/>
          <w:sz w:val="22"/>
        </w:rPr>
        <w:t xml:space="preserve">: “Classics and Pedagogy.” </w:t>
      </w:r>
      <w:r w:rsidR="00EB66F9">
        <w:rPr>
          <w:color w:val="000000"/>
          <w:sz w:val="22"/>
        </w:rPr>
        <w:t xml:space="preserve">CAMWS, </w:t>
      </w:r>
      <w:r w:rsidR="00EB66F9">
        <w:rPr>
          <w:sz w:val="22"/>
        </w:rPr>
        <w:t>Albuquerque, NM.</w:t>
      </w:r>
    </w:p>
    <w:p w14:paraId="299AC306" w14:textId="77777777" w:rsidR="00EB66F9" w:rsidRDefault="008C0065" w:rsidP="00EB66F9">
      <w:pPr>
        <w:ind w:left="720" w:hanging="720"/>
        <w:jc w:val="both"/>
        <w:rPr>
          <w:sz w:val="22"/>
        </w:rPr>
      </w:pPr>
      <w:r>
        <w:rPr>
          <w:color w:val="000000"/>
          <w:sz w:val="22"/>
        </w:rPr>
        <w:t>2018</w:t>
      </w:r>
      <w:r>
        <w:rPr>
          <w:color w:val="000000"/>
          <w:sz w:val="22"/>
        </w:rPr>
        <w:tab/>
        <w:t xml:space="preserve">Classics </w:t>
      </w:r>
      <w:r w:rsidRPr="008C0065">
        <w:rPr>
          <w:color w:val="000000"/>
          <w:sz w:val="22"/>
        </w:rPr>
        <w:t>CPL Panel</w:t>
      </w:r>
      <w:r>
        <w:rPr>
          <w:color w:val="000000"/>
          <w:sz w:val="22"/>
        </w:rPr>
        <w:t>: “</w:t>
      </w:r>
      <w:r w:rsidRPr="008C0065">
        <w:rPr>
          <w:color w:val="000000"/>
          <w:sz w:val="22"/>
        </w:rPr>
        <w:t>The Promotion of Latin Teaching and Learning</w:t>
      </w:r>
      <w:r>
        <w:rPr>
          <w:color w:val="000000"/>
          <w:sz w:val="22"/>
        </w:rPr>
        <w:t>.”</w:t>
      </w:r>
      <w:r w:rsidRPr="008C0065">
        <w:rPr>
          <w:color w:val="000000"/>
          <w:sz w:val="22"/>
        </w:rPr>
        <w:t xml:space="preserve"> </w:t>
      </w:r>
      <w:r w:rsidR="00EB66F9">
        <w:rPr>
          <w:color w:val="000000"/>
          <w:sz w:val="22"/>
        </w:rPr>
        <w:t xml:space="preserve">CAMWS, </w:t>
      </w:r>
      <w:r w:rsidR="00EB66F9">
        <w:rPr>
          <w:sz w:val="22"/>
        </w:rPr>
        <w:t>Albuquerque, NM.</w:t>
      </w:r>
    </w:p>
    <w:p w14:paraId="31388B68" w14:textId="77777777" w:rsidR="00CE20EF" w:rsidRDefault="00CE20EF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2017</w:t>
      </w:r>
      <w:r>
        <w:rPr>
          <w:color w:val="000000"/>
          <w:sz w:val="22"/>
        </w:rPr>
        <w:tab/>
        <w:t>Unconscious Bias Training</w:t>
      </w:r>
      <w:r w:rsidR="00CF05AE">
        <w:rPr>
          <w:color w:val="000000"/>
          <w:sz w:val="22"/>
        </w:rPr>
        <w:t>. University of Kentucky.</w:t>
      </w:r>
    </w:p>
    <w:p w14:paraId="6148E088" w14:textId="77777777" w:rsidR="00CF05AE" w:rsidRDefault="00892369" w:rsidP="00CF05AE">
      <w:pPr>
        <w:rPr>
          <w:color w:val="000000"/>
          <w:sz w:val="22"/>
        </w:rPr>
      </w:pPr>
      <w:r>
        <w:rPr>
          <w:color w:val="000000"/>
          <w:sz w:val="22"/>
        </w:rPr>
        <w:t>2016</w:t>
      </w:r>
      <w:r>
        <w:rPr>
          <w:color w:val="000000"/>
          <w:sz w:val="22"/>
        </w:rPr>
        <w:tab/>
      </w:r>
      <w:r w:rsidR="00CF05AE">
        <w:rPr>
          <w:color w:val="000000"/>
          <w:sz w:val="22"/>
        </w:rPr>
        <w:t>Canvas Training Workshop. Dr. Brenna Byrd,</w:t>
      </w:r>
      <w:r w:rsidR="00CF05AE" w:rsidRPr="00CF05AE">
        <w:rPr>
          <w:color w:val="000000"/>
          <w:sz w:val="22"/>
        </w:rPr>
        <w:t xml:space="preserve"> </w:t>
      </w:r>
      <w:r w:rsidR="00CF05AE" w:rsidRPr="00A67B6F">
        <w:rPr>
          <w:color w:val="000000"/>
          <w:sz w:val="22"/>
        </w:rPr>
        <w:t>MCLLC Pedagogy Colloquium</w:t>
      </w:r>
      <w:r w:rsidR="00CF05AE">
        <w:rPr>
          <w:color w:val="000000"/>
          <w:sz w:val="22"/>
        </w:rPr>
        <w:t>, UK.</w:t>
      </w:r>
    </w:p>
    <w:p w14:paraId="43DAB3BF" w14:textId="77777777" w:rsidR="00892369" w:rsidRDefault="00CF05AE" w:rsidP="0089236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2016</w:t>
      </w:r>
      <w:r>
        <w:rPr>
          <w:color w:val="000000"/>
          <w:sz w:val="22"/>
        </w:rPr>
        <w:tab/>
      </w:r>
      <w:r w:rsidR="00892369" w:rsidRPr="00892369">
        <w:rPr>
          <w:color w:val="000000"/>
          <w:sz w:val="22"/>
        </w:rPr>
        <w:t>Conventiculum Lexingtoniense</w:t>
      </w:r>
      <w:r w:rsidR="00312957">
        <w:rPr>
          <w:color w:val="000000"/>
          <w:sz w:val="22"/>
        </w:rPr>
        <w:t xml:space="preserve">. Drs. T. Tunberg and M. Minkova. </w:t>
      </w:r>
      <w:r w:rsidR="00892369">
        <w:rPr>
          <w:color w:val="000000"/>
          <w:sz w:val="22"/>
        </w:rPr>
        <w:t>Attended</w:t>
      </w:r>
      <w:r w:rsidR="00892369" w:rsidRPr="00892369">
        <w:rPr>
          <w:color w:val="000000"/>
          <w:sz w:val="22"/>
        </w:rPr>
        <w:t xml:space="preserve"> in order to enhance command of spoken Latin and assess the viability of the active use of the language in our lower-division Latin classes.</w:t>
      </w:r>
    </w:p>
    <w:p w14:paraId="382E8745" w14:textId="77777777" w:rsidR="00A67B6F" w:rsidRDefault="00A67B6F" w:rsidP="0079530D">
      <w:pPr>
        <w:rPr>
          <w:color w:val="000000"/>
          <w:sz w:val="22"/>
        </w:rPr>
      </w:pPr>
      <w:r>
        <w:rPr>
          <w:color w:val="000000"/>
          <w:sz w:val="22"/>
        </w:rPr>
        <w:t>2015</w:t>
      </w:r>
      <w:r>
        <w:rPr>
          <w:color w:val="000000"/>
          <w:sz w:val="22"/>
        </w:rPr>
        <w:tab/>
      </w:r>
      <w:r w:rsidR="00CF05AE">
        <w:rPr>
          <w:color w:val="000000"/>
          <w:sz w:val="22"/>
        </w:rPr>
        <w:t>“</w:t>
      </w:r>
      <w:r w:rsidR="00CF05AE" w:rsidRPr="00CF05AE">
        <w:rPr>
          <w:color w:val="000000"/>
          <w:sz w:val="22"/>
        </w:rPr>
        <w:t>Doing things with Google docs</w:t>
      </w:r>
      <w:r w:rsidR="00CF05AE">
        <w:rPr>
          <w:color w:val="000000"/>
          <w:sz w:val="22"/>
        </w:rPr>
        <w:t xml:space="preserve">.” Dr. Jackie Murray, </w:t>
      </w:r>
      <w:r w:rsidRPr="00A67B6F">
        <w:rPr>
          <w:color w:val="000000"/>
          <w:sz w:val="22"/>
        </w:rPr>
        <w:t>MCLLC Pedagogy Colloquium</w:t>
      </w:r>
      <w:r w:rsidR="00CF05AE">
        <w:rPr>
          <w:color w:val="000000"/>
          <w:sz w:val="22"/>
        </w:rPr>
        <w:t xml:space="preserve">, UK. </w:t>
      </w:r>
    </w:p>
    <w:p w14:paraId="6C083695" w14:textId="77777777" w:rsidR="0079530D" w:rsidRDefault="0079530D" w:rsidP="0079530D">
      <w:pPr>
        <w:rPr>
          <w:sz w:val="22"/>
        </w:rPr>
      </w:pPr>
      <w:r w:rsidRPr="0079530D">
        <w:rPr>
          <w:color w:val="000000"/>
          <w:sz w:val="22"/>
        </w:rPr>
        <w:t>2014-5</w:t>
      </w:r>
      <w:r w:rsidRPr="0079530D">
        <w:rPr>
          <w:color w:val="000000"/>
          <w:sz w:val="22"/>
        </w:rPr>
        <w:tab/>
      </w:r>
      <w:r>
        <w:rPr>
          <w:sz w:val="22"/>
        </w:rPr>
        <w:t>eLearning Innovation Initiative (eLII) and Design Lab, University of Kentucky.</w:t>
      </w:r>
    </w:p>
    <w:p w14:paraId="1222EE23" w14:textId="77777777" w:rsidR="0079530D" w:rsidRPr="0079530D" w:rsidRDefault="0079530D" w:rsidP="009003C4">
      <w:pPr>
        <w:rPr>
          <w:color w:val="000000"/>
          <w:sz w:val="22"/>
        </w:rPr>
      </w:pPr>
    </w:p>
    <w:p w14:paraId="61167FDE" w14:textId="77777777" w:rsidR="00053A0D" w:rsidRDefault="00053A0D" w:rsidP="009003C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Professional Memb</w:t>
      </w:r>
      <w:r w:rsidR="00BC073F">
        <w:rPr>
          <w:b/>
          <w:color w:val="000000"/>
          <w:sz w:val="22"/>
        </w:rPr>
        <w:t>er</w:t>
      </w:r>
      <w:r>
        <w:rPr>
          <w:b/>
          <w:color w:val="000000"/>
          <w:sz w:val="22"/>
        </w:rPr>
        <w:t>ships</w:t>
      </w:r>
    </w:p>
    <w:p w14:paraId="3734489B" w14:textId="77777777" w:rsidR="00053A0D" w:rsidRDefault="00053A0D" w:rsidP="009003C4">
      <w:pPr>
        <w:rPr>
          <w:color w:val="000000"/>
          <w:sz w:val="22"/>
        </w:rPr>
      </w:pPr>
      <w:r>
        <w:rPr>
          <w:color w:val="000000"/>
          <w:sz w:val="22"/>
        </w:rPr>
        <w:t>Society for Classical Studies</w:t>
      </w:r>
    </w:p>
    <w:p w14:paraId="6BD23DCB" w14:textId="77777777" w:rsidR="00053A0D" w:rsidRDefault="00053A0D" w:rsidP="009003C4">
      <w:pPr>
        <w:rPr>
          <w:color w:val="000000"/>
          <w:sz w:val="22"/>
        </w:rPr>
      </w:pPr>
      <w:r>
        <w:rPr>
          <w:color w:val="000000"/>
          <w:sz w:val="22"/>
        </w:rPr>
        <w:t>Association of Ancient Historians</w:t>
      </w:r>
    </w:p>
    <w:p w14:paraId="7B998CA1" w14:textId="77777777" w:rsidR="002A4766" w:rsidRDefault="00053A0D" w:rsidP="009003C4">
      <w:pPr>
        <w:rPr>
          <w:color w:val="000000"/>
          <w:sz w:val="22"/>
        </w:rPr>
      </w:pPr>
      <w:r>
        <w:rPr>
          <w:color w:val="000000"/>
          <w:sz w:val="22"/>
        </w:rPr>
        <w:t>Classical Association of the Middle-West and South</w:t>
      </w:r>
    </w:p>
    <w:p w14:paraId="4CB4EE4E" w14:textId="77777777" w:rsidR="008D3980" w:rsidRDefault="008D3980" w:rsidP="009003C4">
      <w:pPr>
        <w:rPr>
          <w:color w:val="000000"/>
          <w:sz w:val="22"/>
        </w:rPr>
      </w:pPr>
      <w:r>
        <w:rPr>
          <w:color w:val="000000"/>
          <w:sz w:val="22"/>
        </w:rPr>
        <w:t>Kentucky Philological Association</w:t>
      </w:r>
    </w:p>
    <w:p w14:paraId="5426FCE1" w14:textId="77777777" w:rsidR="00A67B6F" w:rsidRDefault="00A67B6F" w:rsidP="009003C4">
      <w:pPr>
        <w:rPr>
          <w:color w:val="000000"/>
          <w:sz w:val="22"/>
        </w:rPr>
      </w:pPr>
      <w:r w:rsidRPr="00A67B6F">
        <w:rPr>
          <w:color w:val="000000"/>
          <w:sz w:val="22"/>
        </w:rPr>
        <w:t>Kentucky World Language Association</w:t>
      </w:r>
    </w:p>
    <w:p w14:paraId="76C015B5" w14:textId="77777777" w:rsidR="00290401" w:rsidRDefault="00290401" w:rsidP="009003C4">
      <w:pPr>
        <w:rPr>
          <w:b/>
          <w:color w:val="000000"/>
          <w:sz w:val="22"/>
        </w:rPr>
      </w:pPr>
    </w:p>
    <w:p w14:paraId="420DB604" w14:textId="77777777" w:rsidR="009003C4" w:rsidRPr="002A4766" w:rsidRDefault="009003C4" w:rsidP="009003C4">
      <w:pPr>
        <w:rPr>
          <w:color w:val="000000"/>
          <w:sz w:val="22"/>
        </w:rPr>
      </w:pPr>
      <w:r w:rsidRPr="00F776F9">
        <w:rPr>
          <w:b/>
          <w:color w:val="000000"/>
          <w:sz w:val="22"/>
        </w:rPr>
        <w:t>References</w:t>
      </w:r>
    </w:p>
    <w:p w14:paraId="230C9BA2" w14:textId="77777777" w:rsidR="009003C4" w:rsidRDefault="009003C4" w:rsidP="009003C4">
      <w:pPr>
        <w:rPr>
          <w:sz w:val="22"/>
        </w:rPr>
      </w:pPr>
      <w:r>
        <w:rPr>
          <w:sz w:val="22"/>
        </w:rPr>
        <w:t>Prof. Anne Groton, St. Olaf College, Northfield, MN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groton@stolaf.edu</w:t>
      </w:r>
    </w:p>
    <w:p w14:paraId="35BB6A12" w14:textId="77777777" w:rsidR="009003C4" w:rsidRDefault="009003C4" w:rsidP="009003C4">
      <w:pPr>
        <w:rPr>
          <w:sz w:val="22"/>
        </w:rPr>
      </w:pPr>
      <w:r w:rsidRPr="00F776F9">
        <w:rPr>
          <w:color w:val="000000"/>
          <w:sz w:val="22"/>
        </w:rPr>
        <w:t>Prof. Thomas Jenkins, Trinity University, San Antonio</w:t>
      </w:r>
      <w:r>
        <w:rPr>
          <w:color w:val="000000"/>
          <w:sz w:val="22"/>
        </w:rPr>
        <w:t>, TX</w:t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>
        <w:rPr>
          <w:sz w:val="22"/>
        </w:rPr>
        <w:t>thomas.jenkins@trinity.edu</w:t>
      </w:r>
    </w:p>
    <w:p w14:paraId="71E114AB" w14:textId="77777777" w:rsidR="009003C4" w:rsidRDefault="009003C4" w:rsidP="009003C4">
      <w:pPr>
        <w:rPr>
          <w:sz w:val="22"/>
        </w:rPr>
      </w:pPr>
      <w:r w:rsidRPr="00F776F9">
        <w:rPr>
          <w:sz w:val="22"/>
        </w:rPr>
        <w:t xml:space="preserve">Prof. Lisa Kallet, University </w:t>
      </w:r>
      <w:r>
        <w:rPr>
          <w:sz w:val="22"/>
        </w:rPr>
        <w:t>College, Oxford, UK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84F48">
        <w:rPr>
          <w:sz w:val="22"/>
        </w:rPr>
        <w:t>lisa.kallet@univ.ox.ac.uk</w:t>
      </w:r>
    </w:p>
    <w:p w14:paraId="62E2E60C" w14:textId="77777777" w:rsidR="009003C4" w:rsidRPr="00D63E00" w:rsidRDefault="009003C4" w:rsidP="009003C4">
      <w:pPr>
        <w:rPr>
          <w:color w:val="000000"/>
          <w:sz w:val="22"/>
        </w:rPr>
      </w:pPr>
      <w:r w:rsidRPr="000A4FED">
        <w:rPr>
          <w:color w:val="000000"/>
          <w:sz w:val="22"/>
        </w:rPr>
        <w:t xml:space="preserve">Prof. </w:t>
      </w:r>
      <w:r w:rsidRPr="00D63E00">
        <w:rPr>
          <w:color w:val="000000"/>
          <w:sz w:val="22"/>
        </w:rPr>
        <w:t>Randall McNeill, Lawrence University, Appleton</w:t>
      </w:r>
      <w:r>
        <w:rPr>
          <w:color w:val="000000"/>
          <w:sz w:val="22"/>
        </w:rPr>
        <w:t>, WI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D63E00">
        <w:rPr>
          <w:color w:val="000000"/>
          <w:sz w:val="22"/>
        </w:rPr>
        <w:t>r</w:t>
      </w:r>
      <w:r w:rsidRPr="00D63E00">
        <w:rPr>
          <w:sz w:val="22"/>
        </w:rPr>
        <w:t>andall.mcneill@lawrence.edu</w:t>
      </w:r>
    </w:p>
    <w:p w14:paraId="35A03300" w14:textId="77777777" w:rsidR="009003C4" w:rsidRDefault="009003C4" w:rsidP="009003C4">
      <w:pPr>
        <w:rPr>
          <w:color w:val="000000"/>
          <w:sz w:val="22"/>
        </w:rPr>
      </w:pPr>
      <w:r>
        <w:rPr>
          <w:color w:val="000000"/>
          <w:sz w:val="22"/>
        </w:rPr>
        <w:lastRenderedPageBreak/>
        <w:t>Prof. Matthew Panciera, Gustavus Adolphus College, St. Peter, MN</w:t>
      </w:r>
      <w:r>
        <w:rPr>
          <w:color w:val="000000"/>
          <w:sz w:val="22"/>
        </w:rPr>
        <w:tab/>
      </w:r>
      <w:r w:rsidRPr="00834441">
        <w:rPr>
          <w:color w:val="000000"/>
          <w:sz w:val="22"/>
        </w:rPr>
        <w:t>panciera@gustavus.edu</w:t>
      </w:r>
    </w:p>
    <w:p w14:paraId="5DD15C44" w14:textId="77777777" w:rsidR="009003C4" w:rsidRPr="00F776F9" w:rsidRDefault="009003C4">
      <w:pPr>
        <w:rPr>
          <w:sz w:val="22"/>
        </w:rPr>
      </w:pPr>
      <w:r w:rsidRPr="00F776F9">
        <w:rPr>
          <w:color w:val="000000"/>
          <w:sz w:val="22"/>
        </w:rPr>
        <w:t>Prof. Paula Perlman, University of Texas at Austin</w:t>
      </w:r>
      <w:r>
        <w:rPr>
          <w:color w:val="000000"/>
          <w:sz w:val="22"/>
        </w:rPr>
        <w:t>, TX</w:t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  <w:t>p.perlman@mail.utexas.edu</w:t>
      </w:r>
    </w:p>
    <w:sectPr w:rsidR="009003C4" w:rsidRPr="00F776F9" w:rsidSect="00ED4A40">
      <w:footerReference w:type="even" r:id="rId10"/>
      <w:footerReference w:type="default" r:id="rId11"/>
      <w:pgSz w:w="12240" w:h="15840"/>
      <w:pgMar w:top="1296" w:right="1296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4DFEF" w14:textId="77777777" w:rsidR="00DC54C5" w:rsidRDefault="00DC54C5">
      <w:r>
        <w:separator/>
      </w:r>
    </w:p>
  </w:endnote>
  <w:endnote w:type="continuationSeparator" w:id="0">
    <w:p w14:paraId="0EDC15D6" w14:textId="77777777" w:rsidR="00DC54C5" w:rsidRDefault="00D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dyssea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1325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F78CA7" w14:textId="77777777" w:rsidR="00B63774" w:rsidRDefault="00B63774" w:rsidP="000D3F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BE2B8" w14:textId="77777777" w:rsidR="00B63774" w:rsidRDefault="00B63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280342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F5D21" w14:textId="77777777" w:rsidR="00B63774" w:rsidRDefault="00B63774" w:rsidP="000D3F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348B50" w14:textId="77777777" w:rsidR="00B63774" w:rsidRDefault="00B6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283FB" w14:textId="77777777" w:rsidR="00DC54C5" w:rsidRDefault="00DC54C5">
      <w:r>
        <w:separator/>
      </w:r>
    </w:p>
  </w:footnote>
  <w:footnote w:type="continuationSeparator" w:id="0">
    <w:p w14:paraId="00C91A96" w14:textId="77777777" w:rsidR="00DC54C5" w:rsidRDefault="00DC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79F"/>
    <w:multiLevelType w:val="hybridMultilevel"/>
    <w:tmpl w:val="169CE080"/>
    <w:lvl w:ilvl="0" w:tplc="6E9A9EE4">
      <w:start w:val="2016"/>
      <w:numFmt w:val="decimal"/>
      <w:lvlText w:val="%1"/>
      <w:lvlJc w:val="left"/>
      <w:pPr>
        <w:ind w:left="18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E82E86"/>
    <w:multiLevelType w:val="hybridMultilevel"/>
    <w:tmpl w:val="1938DDDA"/>
    <w:lvl w:ilvl="0" w:tplc="C2002604">
      <w:start w:val="199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72D6B"/>
    <w:multiLevelType w:val="hybridMultilevel"/>
    <w:tmpl w:val="D400B632"/>
    <w:lvl w:ilvl="0" w:tplc="46F61D02">
      <w:start w:val="200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7284F"/>
    <w:multiLevelType w:val="hybridMultilevel"/>
    <w:tmpl w:val="3B3616DE"/>
    <w:lvl w:ilvl="0" w:tplc="BC463D0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Palatino" w:eastAsia="Times New Roman" w:hAnsi="Palatino" w:hint="default"/>
      </w:rPr>
    </w:lvl>
    <w:lvl w:ilvl="1" w:tplc="00030409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E514684"/>
    <w:multiLevelType w:val="hybridMultilevel"/>
    <w:tmpl w:val="0434910C"/>
    <w:lvl w:ilvl="0" w:tplc="DEA29C76">
      <w:start w:val="201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19AC"/>
    <w:multiLevelType w:val="hybridMultilevel"/>
    <w:tmpl w:val="3FA4C0AE"/>
    <w:lvl w:ilvl="0" w:tplc="74D235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7082D"/>
    <w:multiLevelType w:val="hybridMultilevel"/>
    <w:tmpl w:val="A7ECA43E"/>
    <w:lvl w:ilvl="0" w:tplc="034E0A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474D7"/>
    <w:multiLevelType w:val="hybridMultilevel"/>
    <w:tmpl w:val="4E244352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47E2E"/>
    <w:multiLevelType w:val="hybridMultilevel"/>
    <w:tmpl w:val="EECEDC6A"/>
    <w:lvl w:ilvl="0" w:tplc="772052C2">
      <w:start w:val="200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A4E4F"/>
    <w:multiLevelType w:val="hybridMultilevel"/>
    <w:tmpl w:val="8C786D66"/>
    <w:lvl w:ilvl="0" w:tplc="034E0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96AF5"/>
    <w:multiLevelType w:val="hybridMultilevel"/>
    <w:tmpl w:val="8DF80A64"/>
    <w:lvl w:ilvl="0" w:tplc="772052C2">
      <w:start w:val="200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72655"/>
    <w:multiLevelType w:val="hybridMultilevel"/>
    <w:tmpl w:val="375638B2"/>
    <w:lvl w:ilvl="0" w:tplc="43A8CEFC">
      <w:start w:val="201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5869"/>
    <w:multiLevelType w:val="hybridMultilevel"/>
    <w:tmpl w:val="2A46366E"/>
    <w:lvl w:ilvl="0" w:tplc="300CBFE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4450"/>
    <w:multiLevelType w:val="hybridMultilevel"/>
    <w:tmpl w:val="EA12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7723D"/>
    <w:multiLevelType w:val="hybridMultilevel"/>
    <w:tmpl w:val="9FC2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E03D4"/>
    <w:multiLevelType w:val="hybridMultilevel"/>
    <w:tmpl w:val="089EEFA6"/>
    <w:lvl w:ilvl="0" w:tplc="74D235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17B4C"/>
    <w:multiLevelType w:val="hybridMultilevel"/>
    <w:tmpl w:val="EEE67304"/>
    <w:lvl w:ilvl="0" w:tplc="74D235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F1E72"/>
    <w:multiLevelType w:val="hybridMultilevel"/>
    <w:tmpl w:val="B832DF8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B86227"/>
    <w:multiLevelType w:val="hybridMultilevel"/>
    <w:tmpl w:val="CFACA814"/>
    <w:lvl w:ilvl="0" w:tplc="226CEA4A">
      <w:start w:val="201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13"/>
  </w:num>
  <w:num w:numId="14">
    <w:abstractNumId w:val="17"/>
  </w:num>
  <w:num w:numId="15">
    <w:abstractNumId w:val="0"/>
  </w:num>
  <w:num w:numId="16">
    <w:abstractNumId w:val="4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ttachedTemplate r:id="rId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F4"/>
    <w:rsid w:val="0000311E"/>
    <w:rsid w:val="00017303"/>
    <w:rsid w:val="0002054B"/>
    <w:rsid w:val="00024306"/>
    <w:rsid w:val="00053A0D"/>
    <w:rsid w:val="0006362E"/>
    <w:rsid w:val="00067C20"/>
    <w:rsid w:val="000979BD"/>
    <w:rsid w:val="000A2A22"/>
    <w:rsid w:val="000A66D9"/>
    <w:rsid w:val="000B73A6"/>
    <w:rsid w:val="000D4A79"/>
    <w:rsid w:val="000E1072"/>
    <w:rsid w:val="000E71C8"/>
    <w:rsid w:val="001578FD"/>
    <w:rsid w:val="00163D06"/>
    <w:rsid w:val="00165F31"/>
    <w:rsid w:val="0018154E"/>
    <w:rsid w:val="00181BA9"/>
    <w:rsid w:val="00195DF9"/>
    <w:rsid w:val="00195EF4"/>
    <w:rsid w:val="001A4937"/>
    <w:rsid w:val="001A69B6"/>
    <w:rsid w:val="001C6CF0"/>
    <w:rsid w:val="001D1300"/>
    <w:rsid w:val="001D4F38"/>
    <w:rsid w:val="001D5154"/>
    <w:rsid w:val="001E44A3"/>
    <w:rsid w:val="001F3C30"/>
    <w:rsid w:val="00200414"/>
    <w:rsid w:val="0022069B"/>
    <w:rsid w:val="0022316C"/>
    <w:rsid w:val="00250E81"/>
    <w:rsid w:val="00260F14"/>
    <w:rsid w:val="00270081"/>
    <w:rsid w:val="002705B4"/>
    <w:rsid w:val="00272F23"/>
    <w:rsid w:val="00276CF1"/>
    <w:rsid w:val="00286C3D"/>
    <w:rsid w:val="00290401"/>
    <w:rsid w:val="002A1814"/>
    <w:rsid w:val="002A4766"/>
    <w:rsid w:val="002B4A13"/>
    <w:rsid w:val="002C4AD0"/>
    <w:rsid w:val="002E3BC0"/>
    <w:rsid w:val="002F0B2B"/>
    <w:rsid w:val="00301B63"/>
    <w:rsid w:val="00312957"/>
    <w:rsid w:val="003179AA"/>
    <w:rsid w:val="00324342"/>
    <w:rsid w:val="00343354"/>
    <w:rsid w:val="003739A1"/>
    <w:rsid w:val="003934AB"/>
    <w:rsid w:val="003B2A2A"/>
    <w:rsid w:val="003B2F1C"/>
    <w:rsid w:val="003D314B"/>
    <w:rsid w:val="003F68E6"/>
    <w:rsid w:val="00411E42"/>
    <w:rsid w:val="00417A81"/>
    <w:rsid w:val="004310FD"/>
    <w:rsid w:val="00434964"/>
    <w:rsid w:val="004472D4"/>
    <w:rsid w:val="0045130D"/>
    <w:rsid w:val="00453EE8"/>
    <w:rsid w:val="004711F0"/>
    <w:rsid w:val="004738BE"/>
    <w:rsid w:val="004773C9"/>
    <w:rsid w:val="004A3DBC"/>
    <w:rsid w:val="004B76D8"/>
    <w:rsid w:val="004C5D29"/>
    <w:rsid w:val="004C654F"/>
    <w:rsid w:val="004D13E8"/>
    <w:rsid w:val="004D352D"/>
    <w:rsid w:val="004D6171"/>
    <w:rsid w:val="0050379D"/>
    <w:rsid w:val="0051026C"/>
    <w:rsid w:val="00512CF0"/>
    <w:rsid w:val="00542F94"/>
    <w:rsid w:val="00542FEF"/>
    <w:rsid w:val="005517F9"/>
    <w:rsid w:val="00552CF2"/>
    <w:rsid w:val="00555D98"/>
    <w:rsid w:val="00567E46"/>
    <w:rsid w:val="00581A6C"/>
    <w:rsid w:val="0058211C"/>
    <w:rsid w:val="0058441C"/>
    <w:rsid w:val="00594629"/>
    <w:rsid w:val="00596C1F"/>
    <w:rsid w:val="005C260C"/>
    <w:rsid w:val="005C510A"/>
    <w:rsid w:val="005C7DCD"/>
    <w:rsid w:val="005C7FAE"/>
    <w:rsid w:val="006026A6"/>
    <w:rsid w:val="0061396B"/>
    <w:rsid w:val="006155B9"/>
    <w:rsid w:val="006508A7"/>
    <w:rsid w:val="00671395"/>
    <w:rsid w:val="00683DB5"/>
    <w:rsid w:val="006A4D41"/>
    <w:rsid w:val="006A7876"/>
    <w:rsid w:val="006D362F"/>
    <w:rsid w:val="006D4179"/>
    <w:rsid w:val="00702459"/>
    <w:rsid w:val="0070288B"/>
    <w:rsid w:val="00751771"/>
    <w:rsid w:val="00752505"/>
    <w:rsid w:val="00764E79"/>
    <w:rsid w:val="007710ED"/>
    <w:rsid w:val="0078023E"/>
    <w:rsid w:val="007946B7"/>
    <w:rsid w:val="0079530D"/>
    <w:rsid w:val="007A7D10"/>
    <w:rsid w:val="007D219E"/>
    <w:rsid w:val="007E1D45"/>
    <w:rsid w:val="00800BA3"/>
    <w:rsid w:val="00805289"/>
    <w:rsid w:val="0081265C"/>
    <w:rsid w:val="00820516"/>
    <w:rsid w:val="00840BC9"/>
    <w:rsid w:val="00845BC2"/>
    <w:rsid w:val="0084765F"/>
    <w:rsid w:val="0085337E"/>
    <w:rsid w:val="0087306F"/>
    <w:rsid w:val="00875EB9"/>
    <w:rsid w:val="00881952"/>
    <w:rsid w:val="00892369"/>
    <w:rsid w:val="008A21FA"/>
    <w:rsid w:val="008A6D73"/>
    <w:rsid w:val="008C0065"/>
    <w:rsid w:val="008C3F06"/>
    <w:rsid w:val="008D372F"/>
    <w:rsid w:val="008D3980"/>
    <w:rsid w:val="008E7D64"/>
    <w:rsid w:val="008F1723"/>
    <w:rsid w:val="008F4DE5"/>
    <w:rsid w:val="008F7D45"/>
    <w:rsid w:val="009003C4"/>
    <w:rsid w:val="00900EF4"/>
    <w:rsid w:val="0090143D"/>
    <w:rsid w:val="009118B7"/>
    <w:rsid w:val="00925BD1"/>
    <w:rsid w:val="00927381"/>
    <w:rsid w:val="00934D98"/>
    <w:rsid w:val="009413D9"/>
    <w:rsid w:val="0094259E"/>
    <w:rsid w:val="00945ED1"/>
    <w:rsid w:val="00962D14"/>
    <w:rsid w:val="0097174A"/>
    <w:rsid w:val="009738A7"/>
    <w:rsid w:val="009826E9"/>
    <w:rsid w:val="00982D87"/>
    <w:rsid w:val="00990EB7"/>
    <w:rsid w:val="009C3E0B"/>
    <w:rsid w:val="009C4543"/>
    <w:rsid w:val="009C52F2"/>
    <w:rsid w:val="009C6EEA"/>
    <w:rsid w:val="009C7EFE"/>
    <w:rsid w:val="009F33A7"/>
    <w:rsid w:val="009F7726"/>
    <w:rsid w:val="00A06D2D"/>
    <w:rsid w:val="00A2007C"/>
    <w:rsid w:val="00A26605"/>
    <w:rsid w:val="00A27C5E"/>
    <w:rsid w:val="00A30522"/>
    <w:rsid w:val="00A40F48"/>
    <w:rsid w:val="00A40FDA"/>
    <w:rsid w:val="00A44E5A"/>
    <w:rsid w:val="00A462AF"/>
    <w:rsid w:val="00A55D9B"/>
    <w:rsid w:val="00A568F0"/>
    <w:rsid w:val="00A64C0D"/>
    <w:rsid w:val="00A65EF7"/>
    <w:rsid w:val="00A6619D"/>
    <w:rsid w:val="00A67B6F"/>
    <w:rsid w:val="00A76CED"/>
    <w:rsid w:val="00A8444A"/>
    <w:rsid w:val="00AA14B6"/>
    <w:rsid w:val="00AA4860"/>
    <w:rsid w:val="00AA5578"/>
    <w:rsid w:val="00AA5CB0"/>
    <w:rsid w:val="00AA732A"/>
    <w:rsid w:val="00AD5A5C"/>
    <w:rsid w:val="00AF0BE1"/>
    <w:rsid w:val="00AF32D7"/>
    <w:rsid w:val="00AF58C8"/>
    <w:rsid w:val="00AF6C3D"/>
    <w:rsid w:val="00B028EA"/>
    <w:rsid w:val="00B239C8"/>
    <w:rsid w:val="00B326C9"/>
    <w:rsid w:val="00B32DBE"/>
    <w:rsid w:val="00B424A1"/>
    <w:rsid w:val="00B46A1E"/>
    <w:rsid w:val="00B63774"/>
    <w:rsid w:val="00B76A24"/>
    <w:rsid w:val="00B913B8"/>
    <w:rsid w:val="00B946EB"/>
    <w:rsid w:val="00BA0EDC"/>
    <w:rsid w:val="00BA22FC"/>
    <w:rsid w:val="00BA582B"/>
    <w:rsid w:val="00BB46BF"/>
    <w:rsid w:val="00BC073F"/>
    <w:rsid w:val="00BC515B"/>
    <w:rsid w:val="00BC625A"/>
    <w:rsid w:val="00BC62C2"/>
    <w:rsid w:val="00BD2E5A"/>
    <w:rsid w:val="00BD67E3"/>
    <w:rsid w:val="00BF4854"/>
    <w:rsid w:val="00C16DDD"/>
    <w:rsid w:val="00C21E24"/>
    <w:rsid w:val="00C226EF"/>
    <w:rsid w:val="00C27D8E"/>
    <w:rsid w:val="00C627E0"/>
    <w:rsid w:val="00C73D63"/>
    <w:rsid w:val="00C838F4"/>
    <w:rsid w:val="00C859E5"/>
    <w:rsid w:val="00C930D9"/>
    <w:rsid w:val="00CA3E09"/>
    <w:rsid w:val="00CB735B"/>
    <w:rsid w:val="00CE00BE"/>
    <w:rsid w:val="00CE20EF"/>
    <w:rsid w:val="00CE6F20"/>
    <w:rsid w:val="00CF05AE"/>
    <w:rsid w:val="00CF321A"/>
    <w:rsid w:val="00D01EE8"/>
    <w:rsid w:val="00D0587F"/>
    <w:rsid w:val="00D17545"/>
    <w:rsid w:val="00D20866"/>
    <w:rsid w:val="00D72E55"/>
    <w:rsid w:val="00D74388"/>
    <w:rsid w:val="00D829ED"/>
    <w:rsid w:val="00D85BA2"/>
    <w:rsid w:val="00D90580"/>
    <w:rsid w:val="00DA229E"/>
    <w:rsid w:val="00DA3336"/>
    <w:rsid w:val="00DA3B88"/>
    <w:rsid w:val="00DB1B4C"/>
    <w:rsid w:val="00DB2076"/>
    <w:rsid w:val="00DC30AF"/>
    <w:rsid w:val="00DC54C5"/>
    <w:rsid w:val="00DC72C2"/>
    <w:rsid w:val="00DD1417"/>
    <w:rsid w:val="00DD2950"/>
    <w:rsid w:val="00DE050F"/>
    <w:rsid w:val="00DF1A40"/>
    <w:rsid w:val="00DF357F"/>
    <w:rsid w:val="00DF4453"/>
    <w:rsid w:val="00E05843"/>
    <w:rsid w:val="00E24A50"/>
    <w:rsid w:val="00E36D15"/>
    <w:rsid w:val="00E628F1"/>
    <w:rsid w:val="00E63D60"/>
    <w:rsid w:val="00E67A1D"/>
    <w:rsid w:val="00E77F33"/>
    <w:rsid w:val="00E8206B"/>
    <w:rsid w:val="00E97DD8"/>
    <w:rsid w:val="00EA5FE3"/>
    <w:rsid w:val="00EB4367"/>
    <w:rsid w:val="00EB66F9"/>
    <w:rsid w:val="00EC46D8"/>
    <w:rsid w:val="00EC49DD"/>
    <w:rsid w:val="00EC7828"/>
    <w:rsid w:val="00ED19CA"/>
    <w:rsid w:val="00ED3615"/>
    <w:rsid w:val="00ED3ED0"/>
    <w:rsid w:val="00ED4A40"/>
    <w:rsid w:val="00EE1618"/>
    <w:rsid w:val="00EE2BEF"/>
    <w:rsid w:val="00EE492F"/>
    <w:rsid w:val="00EF37DE"/>
    <w:rsid w:val="00EF489F"/>
    <w:rsid w:val="00EF5C50"/>
    <w:rsid w:val="00F1240F"/>
    <w:rsid w:val="00F14E9D"/>
    <w:rsid w:val="00F27343"/>
    <w:rsid w:val="00F4152F"/>
    <w:rsid w:val="00F72E7E"/>
    <w:rsid w:val="00F76F54"/>
    <w:rsid w:val="00F858D9"/>
    <w:rsid w:val="00FB3CBE"/>
    <w:rsid w:val="00FB5AC4"/>
    <w:rsid w:val="00FC3EB1"/>
    <w:rsid w:val="00FC5AF0"/>
    <w:rsid w:val="00FD5758"/>
    <w:rsid w:val="00FF01E6"/>
    <w:rsid w:val="00FF1845"/>
    <w:rsid w:val="00FF2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D85AEB"/>
  <w14:defaultImageDpi w14:val="300"/>
  <w15:docId w15:val="{CF7037A8-1D1B-9B4C-9CCF-294D1D08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Greek">
    <w:name w:val="Character: Greek"/>
    <w:rsid w:val="006D7AEC"/>
    <w:rPr>
      <w:rFonts w:ascii="Odyssea" w:hAnsi="Odyssea"/>
    </w:rPr>
  </w:style>
  <w:style w:type="character" w:customStyle="1" w:styleId="CharacterText">
    <w:name w:val="Character: Text"/>
    <w:rsid w:val="006D7AEC"/>
    <w:rPr>
      <w:rFonts w:ascii="Minion Pro" w:hAnsi="Minion Pro"/>
    </w:rPr>
  </w:style>
  <w:style w:type="paragraph" w:styleId="Bibliography">
    <w:name w:val="Bibliography"/>
    <w:basedOn w:val="Normal"/>
    <w:next w:val="Normal"/>
    <w:autoRedefine/>
    <w:rsid w:val="006D7AEC"/>
    <w:pPr>
      <w:ind w:left="720" w:hanging="720"/>
      <w:jc w:val="both"/>
    </w:pPr>
    <w:rPr>
      <w:rFonts w:ascii="Minion Pro" w:hAnsi="Minion Pro"/>
      <w:color w:val="000080"/>
      <w:szCs w:val="32"/>
    </w:rPr>
  </w:style>
  <w:style w:type="paragraph" w:customStyle="1" w:styleId="Bibliography-Note">
    <w:name w:val="Bibliography - Note"/>
    <w:basedOn w:val="Normal"/>
    <w:autoRedefine/>
    <w:rsid w:val="006D7AEC"/>
    <w:pPr>
      <w:ind w:left="576" w:right="432" w:hanging="144"/>
      <w:jc w:val="both"/>
    </w:pPr>
    <w:rPr>
      <w:rFonts w:ascii="Minion Pro" w:hAnsi="Minion Pro"/>
      <w:sz w:val="20"/>
    </w:rPr>
  </w:style>
  <w:style w:type="character" w:styleId="Hyperlink">
    <w:name w:val="Hyperlink"/>
    <w:rsid w:val="00361516"/>
    <w:rPr>
      <w:color w:val="0000FF"/>
      <w:u w:val="single"/>
    </w:rPr>
  </w:style>
  <w:style w:type="character" w:styleId="FollowedHyperlink">
    <w:name w:val="FollowedHyperlink"/>
    <w:rsid w:val="00A03222"/>
    <w:rPr>
      <w:color w:val="800080"/>
      <w:u w:val="single"/>
    </w:rPr>
  </w:style>
  <w:style w:type="paragraph" w:styleId="Header">
    <w:name w:val="header"/>
    <w:basedOn w:val="Normal"/>
    <w:link w:val="HeaderChar"/>
    <w:rsid w:val="00E65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65CB8"/>
    <w:rPr>
      <w:sz w:val="24"/>
    </w:rPr>
  </w:style>
  <w:style w:type="paragraph" w:styleId="Footer">
    <w:name w:val="footer"/>
    <w:basedOn w:val="Normal"/>
    <w:link w:val="FooterChar"/>
    <w:rsid w:val="00E65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65CB8"/>
    <w:rPr>
      <w:sz w:val="24"/>
    </w:rPr>
  </w:style>
  <w:style w:type="paragraph" w:styleId="ListParagraph">
    <w:name w:val="List Paragraph"/>
    <w:basedOn w:val="Normal"/>
    <w:uiPriority w:val="34"/>
    <w:qFormat/>
    <w:rsid w:val="003D31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4453"/>
    <w:pPr>
      <w:widowControl w:val="0"/>
      <w:ind w:left="2300" w:hanging="216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F4453"/>
    <w:rPr>
      <w:rFonts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A5578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B6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6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69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4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6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.camws.org/sites/default/files/reviews/2018.06.04%20Valeri%20on%20Wilson%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suu.com/minervajournal/docs/minerva_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8Y1UYczkP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lerio/Library/Group%20Containers/UBF8T346G9.Office/User%20Content.localized/Templates.localized/Caldesi.CV.Apr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Caldesi.CV.Apr2021.dotx</Template>
  <TotalTime>0</TotalTime>
  <Pages>7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L</vt:lpstr>
    </vt:vector>
  </TitlesOfParts>
  <Manager/>
  <Company>University of Texas at Austin</Company>
  <LinksUpToDate>false</LinksUpToDate>
  <CharactersWithSpaces>19522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L</dc:title>
  <dc:subject/>
  <dc:creator>Caldesi Valeri, Valerio</dc:creator>
  <cp:keywords/>
  <dc:description/>
  <cp:lastModifiedBy>Caldesi Valeri, Valerio</cp:lastModifiedBy>
  <cp:revision>1</cp:revision>
  <cp:lastPrinted>2014-11-24T15:03:00Z</cp:lastPrinted>
  <dcterms:created xsi:type="dcterms:W3CDTF">2021-04-20T12:02:00Z</dcterms:created>
  <dcterms:modified xsi:type="dcterms:W3CDTF">2021-04-20T12:02:00Z</dcterms:modified>
  <cp:category/>
</cp:coreProperties>
</file>